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A8" w:rsidRDefault="00F95AA8" w:rsidP="00F95AA8">
      <w:pPr>
        <w:pStyle w:val="ConsPlusTitle"/>
        <w:jc w:val="center"/>
        <w:rPr>
          <w:lang w:val="en-US"/>
        </w:rPr>
      </w:pPr>
      <w:r>
        <w:t>ПОРЯДОК И УСЛОВИЯ</w:t>
      </w:r>
    </w:p>
    <w:p w:rsidR="00F95AA8" w:rsidRDefault="00F95AA8" w:rsidP="00F95AA8">
      <w:pPr>
        <w:pStyle w:val="ConsPlusTitle"/>
        <w:jc w:val="center"/>
      </w:pPr>
      <w:bookmarkStart w:id="0" w:name="_GoBack"/>
      <w:bookmarkEnd w:id="0"/>
      <w:r w:rsidRPr="00F95AA8">
        <w:t xml:space="preserve"> </w:t>
      </w:r>
      <w:r>
        <w:t>ПРЕДОСТАВЛЕНИЯ БЕСПЛАТНОЙ МЕДИЦИНСКОЙ ПОМОЩИ ПРИ РЕАЛИЗАЦИИ</w:t>
      </w:r>
    </w:p>
    <w:p w:rsidR="00F95AA8" w:rsidRDefault="00F95AA8" w:rsidP="00F95AA8">
      <w:pPr>
        <w:pStyle w:val="ConsPlusTitle"/>
        <w:jc w:val="center"/>
      </w:pPr>
      <w:r>
        <w:t>ТЕРРИТОРИАЛЬНОЙ ПРОГРАММЫ ГОСУДАРСТВЕННЫХ ГАРАНТИЙ</w:t>
      </w:r>
    </w:p>
    <w:p w:rsidR="00F95AA8" w:rsidRDefault="00F95AA8" w:rsidP="00F95AA8">
      <w:pPr>
        <w:pStyle w:val="ConsPlusTitle"/>
        <w:jc w:val="center"/>
      </w:pPr>
      <w:r>
        <w:t>БЕСПЛАТНОГО ОКАЗАНИЯ ГРАЖДАНАМ МЕДИЦИНСКОЙ ПОМОЩИ</w:t>
      </w:r>
    </w:p>
    <w:p w:rsidR="00F95AA8" w:rsidRDefault="00F95AA8" w:rsidP="00F95AA8">
      <w:pPr>
        <w:pStyle w:val="ConsPlusTitle"/>
        <w:jc w:val="center"/>
      </w:pPr>
      <w:r>
        <w:t>В КРАСНОЯРСКОМ КРАЕ НА 2023 ГОД И НА ПЛАНОВЫЙ ПЕРИОД 2024</w:t>
      </w:r>
    </w:p>
    <w:p w:rsidR="00F95AA8" w:rsidRDefault="00F95AA8" w:rsidP="00F95AA8">
      <w:pPr>
        <w:pStyle w:val="ConsPlusTitle"/>
        <w:jc w:val="center"/>
      </w:pPr>
      <w:r>
        <w:t>И 2025 ГОДОВ (ДАЛЕЕ - ПОРЯДОК)</w:t>
      </w:r>
    </w:p>
    <w:p w:rsidR="00F95AA8" w:rsidRDefault="00F95AA8" w:rsidP="00F95A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5AA8" w:rsidTr="0032189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AA8" w:rsidRDefault="00F95AA8" w:rsidP="00321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AA8" w:rsidRDefault="00F95AA8" w:rsidP="00321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5AA8" w:rsidRDefault="00F95AA8" w:rsidP="003218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AA8" w:rsidRDefault="00F95AA8" w:rsidP="003218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F95AA8" w:rsidRDefault="00F95AA8" w:rsidP="0032189F">
            <w:pPr>
              <w:pStyle w:val="ConsPlusNormal"/>
              <w:jc w:val="center"/>
            </w:pPr>
            <w:r>
              <w:rPr>
                <w:color w:val="392C69"/>
              </w:rPr>
              <w:t>от 18.04.2023 N 309-п)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AA8" w:rsidRDefault="00F95AA8" w:rsidP="0032189F">
            <w:pPr>
              <w:pStyle w:val="ConsPlusNormal"/>
            </w:pPr>
          </w:p>
        </w:tc>
      </w:tr>
    </w:tbl>
    <w:p w:rsidR="00F95AA8" w:rsidRDefault="00F95AA8" w:rsidP="00F95AA8">
      <w:pPr>
        <w:pStyle w:val="ConsPlusNormal"/>
        <w:jc w:val="both"/>
      </w:pPr>
    </w:p>
    <w:p w:rsidR="00F95AA8" w:rsidRDefault="00F95AA8" w:rsidP="00F95AA8">
      <w:pPr>
        <w:pStyle w:val="ConsPlusNormal"/>
        <w:ind w:firstLine="540"/>
        <w:jc w:val="both"/>
      </w:pPr>
      <w:r>
        <w:t>1. Условия предоставления медицинской помощи при реализации Территориальной программы государственных гарантий бесплатного оказания гражданам медицинской помощи в Красноярском крае на 2023 год и на плановый период 2024 и 2025 годов (далее - Территориальная программа).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1.1. Условия предоставления медицинской помощи населению Красноярского края распространяются на все медицинские организации, участвующие в реализации Территориальной программы, в том числе территориальной программы обязательного медицинского страхования.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1.2. Экстренно оказывается медицинская помощь при внезапных острых заболеваниях, состояниях, обострении хронических заболеваний, представляющих угрозу жизни гражданина (независимо от места проживания, наличия личных документов, страхового медицинского полиса), в стационарных и амбулаторно-поликлинических условиях, в том числе на дому.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1.3. Медицинская помощь населению оказывается медицинскими организациями, имеющими лицензию на осуществление медицинской деятельности.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1.4. Гражданин для получения плановой медицинской помощи обязан предъявить страховой медицинский полис обязательного страхования и документ, удостоверяющий личность, в медицинских организациях, финансируемых за счет средств обязательного медицинского страхования.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1.5. </w:t>
      </w:r>
      <w:proofErr w:type="gramStart"/>
      <w:r>
        <w:t xml:space="preserve">Гражданин, один из родителей или иной законный представитель лица, указанного в </w:t>
      </w:r>
      <w:hyperlink w:anchor="P1633">
        <w:r>
          <w:rPr>
            <w:color w:val="0000FF"/>
          </w:rPr>
          <w:t>пункте 1.7</w:t>
        </w:r>
      </w:hyperlink>
      <w:r>
        <w:t xml:space="preserve"> Порядка, при обращении за медицинской помощью и ее получении имеет право на полную информацию о состоянии </w:t>
      </w:r>
      <w:r>
        <w:lastRenderedPageBreak/>
        <w:t>своего здоровья либо о состоянии здоровья лица, законным представителем которого он является, а также на отказ от проведения медицинского вмешательства и исследований в соответствии с действующим законодательством.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1.6. </w:t>
      </w:r>
      <w:proofErr w:type="gramStart"/>
      <w:r>
        <w:t>Необходимым предварительным условием медицинского вмешательства является дача информированного добровольного согласия гражданина, одного из родителей или иного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о чем производится запись</w:t>
      </w:r>
      <w:proofErr w:type="gramEnd"/>
      <w:r>
        <w:t xml:space="preserve"> в медицинской документации, </w:t>
      </w:r>
      <w:proofErr w:type="gramStart"/>
      <w:r>
        <w:t>подтверждаемая</w:t>
      </w:r>
      <w:proofErr w:type="gramEnd"/>
      <w:r>
        <w:t xml:space="preserve"> подписями гражданина и медицинского работника.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bookmarkStart w:id="1" w:name="P1633"/>
      <w:bookmarkEnd w:id="1"/>
      <w:r>
        <w:t xml:space="preserve">1.7. </w:t>
      </w:r>
      <w:proofErr w:type="gramStart"/>
      <w:r>
        <w:t xml:space="preserve">Информированное добровольное согласие на медицинское вмешательство дает один из родителей или иной законный представитель в отношении лица, не достигшего возраста, установленного </w:t>
      </w:r>
      <w:hyperlink r:id="rId6">
        <w:r>
          <w:rPr>
            <w:color w:val="0000FF"/>
          </w:rPr>
          <w:t>частью 5 статьи 47</w:t>
        </w:r>
      </w:hyperlink>
      <w:r>
        <w:t xml:space="preserve"> и </w:t>
      </w:r>
      <w:hyperlink r:id="rId7">
        <w:r>
          <w:rPr>
            <w:color w:val="0000FF"/>
          </w:rPr>
          <w:t>частью 2 статьи 54</w:t>
        </w:r>
      </w:hyperlink>
      <w:r>
        <w:t xml:space="preserve"> Федерального закона от 21.11.2011 N 323-ФЗ "Об основах охраны здоровья граждан в Российской Федерации" (далее - Федеральный закон N 323-ФЗ), или лица, признанного в установленном порядке недееспособным, если такое лицо по</w:t>
      </w:r>
      <w:proofErr w:type="gramEnd"/>
      <w:r>
        <w:t xml:space="preserve"> своему состоянию не способно дать согласие на медицинское вмешательство;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1.8. Гражданин, один из родителей или иной законный представитель лица, указанного в </w:t>
      </w:r>
      <w:hyperlink w:anchor="P1633">
        <w:r>
          <w:rPr>
            <w:color w:val="0000FF"/>
          </w:rPr>
          <w:t>пункте 1.7</w:t>
        </w:r>
      </w:hyperlink>
      <w:r>
        <w:t xml:space="preserve"> Порядка, имеет право отказаться от медицинского вмешательства или потребовать его прекращения, за исключением случаев, предусмотренных </w:t>
      </w:r>
      <w:hyperlink r:id="rId8">
        <w:r>
          <w:rPr>
            <w:color w:val="0000FF"/>
          </w:rPr>
          <w:t>частью 9 статьи 20</w:t>
        </w:r>
      </w:hyperlink>
      <w:r>
        <w:t xml:space="preserve"> Федерального закона N 323-ФЗ. Законный представитель лица, признанного в установленном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gramStart"/>
      <w:r>
        <w:t xml:space="preserve">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1633">
        <w:r>
          <w:rPr>
            <w:color w:val="0000FF"/>
          </w:rPr>
          <w:t>пункте 1.7</w:t>
        </w:r>
      </w:hyperlink>
      <w:r>
        <w:t xml:space="preserve"> Порядка, в доступной для него форме должны быть разъяснены возможные последствия такого отказа, о чем производится запись в медицинской документации, подтверждаемая подписями гражданина, одного </w:t>
      </w:r>
      <w:r>
        <w:lastRenderedPageBreak/>
        <w:t xml:space="preserve">из родителей или иного законного представителя лица, указанного в </w:t>
      </w:r>
      <w:hyperlink w:anchor="P1633">
        <w:r>
          <w:rPr>
            <w:color w:val="0000FF"/>
          </w:rPr>
          <w:t>пункте 1.7</w:t>
        </w:r>
      </w:hyperlink>
      <w:r>
        <w:t xml:space="preserve"> Порядка, и медицинского работника, оформившего такой отказ.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1.9. При отказе одного из родителей или иного законного представителя лица, указанного в </w:t>
      </w:r>
      <w:hyperlink w:anchor="P1633">
        <w:r>
          <w:rPr>
            <w:color w:val="0000FF"/>
          </w:rPr>
          <w:t>пункте 1.7</w:t>
        </w:r>
      </w:hyperlink>
      <w:r>
        <w:t xml:space="preserve"> Порядка,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1.10. </w:t>
      </w:r>
      <w:proofErr w:type="gramStart"/>
      <w:r>
        <w:t xml:space="preserve">Несовершеннолетние, больные наркоманией,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N 323-ФЗ, за исключением случаев оказания им медицинской помощи в соответствии с </w:t>
      </w:r>
      <w:hyperlink r:id="rId10">
        <w:r>
          <w:rPr>
            <w:color w:val="0000FF"/>
          </w:rPr>
          <w:t>частями 2</w:t>
        </w:r>
      </w:hyperlink>
      <w:r>
        <w:t xml:space="preserve"> и </w:t>
      </w:r>
      <w:hyperlink r:id="rId11">
        <w:r>
          <w:rPr>
            <w:color w:val="0000FF"/>
          </w:rPr>
          <w:t>9 статьи 20</w:t>
        </w:r>
      </w:hyperlink>
      <w:r>
        <w:t xml:space="preserve"> Федерального закона N 323-ФЗ.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1.11.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помощи, клиническими рекомендациями и руководствами, другими нормативными правовыми документами. Пациент должен быть проинформирован об объеме диагностических и лечебных мероприятий.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1.12. Медицинская документация оформляется и ведется в установленном порядке в соответствии с требованиями, установленными в нормативных правовых актах.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1.13. Профилактические, санитарно-гигиенические, противоэпидемические мероприятия назначаются и проводятся при наличии соответствующих медицинских показаний.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1.14. При состояниях, угрожающих жизни,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помощи, утвержденными Министерством здравоохранения Российской Федерации.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1.15. Краевые государственные учреждения здравоохранения при наличии показаний у пациентов осуществляют телемедицинские консультации путем передачи медицинской информации по телекоммуникационным каналам связи для обмена информацией между </w:t>
      </w:r>
      <w:r>
        <w:lastRenderedPageBreak/>
        <w:t>специалистами по основным профилям и специальностям медицинской помощи с целью повышения качества диагностики и лечения конкретных пациентов.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1.16. Направление на консультацию или лечение в иную медицинскую организацию на территории или за пределами Красноярского края осуществляется в порядке, утвержденном министерством здравоохранения Красноярского края.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1.17. Льготное </w:t>
      </w:r>
      <w:proofErr w:type="spellStart"/>
      <w:r>
        <w:t>слухопротезирование</w:t>
      </w:r>
      <w:proofErr w:type="spellEnd"/>
      <w:r>
        <w:t>, глазное протезирование,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1.18. </w:t>
      </w:r>
      <w:proofErr w:type="gramStart"/>
      <w:r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>
        <w:t>развившегося</w:t>
      </w:r>
      <w:proofErr w:type="spellEnd"/>
      <w:r>
        <w:t xml:space="preserve"> патологического процесса или обострения хронического патологического процесса в организме, а также на предупреждение, раннюю</w:t>
      </w:r>
      <w:proofErr w:type="gramEnd"/>
      <w:r>
        <w:t xml:space="preserve">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 Медицинская реабилитация осуществляется независимо от сроков заболевания, при условии стабильности клинического состояния пациента и наличия перспективы восстановления функций (реабилитационного потенциала).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1.19. Мероприятия по восстановительному лечению и реабилитации больных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санатории, в том числе детские и для детей с родителями.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1.20. Медицинская помощь может оказываться в следующих условиях: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амбулаторно (в условиях, не предусматривающих круглосуточного медицинского наблюдения и лечения), в том числе на дому при вызове </w:t>
      </w:r>
      <w:r>
        <w:lastRenderedPageBreak/>
        <w:t>медицинского работника;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1.21. Оказание медицинской помощи в амбулаторных и стационарных условиях, оказание скорой, в том числе скорой специализированной, медицинской помощи осуществляется в соответствии с порядками оказания медицинской помощи по профилям, утвержденными приказами Министерства здравоохранения Российской Федерации.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1.22.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В целях обеспечения прав граждан на получение бесплатной медицинской помощи предельные сроки ожидания составляют: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проведения консультаций врачей-специалистов (за исключением подозрения на онкологическое заболевание) - не более 14 рабочих дней со дня обращения пациента в медицинскую организацию;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проведения консультаций врачей-специалистов в случае подозрения на онкологическое заболевание - не более 3 рабочих дней со дня обращения пациента в медицинскую организацию;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рабочих дней со дня назначения исследований (за исключением исследований при подозрении на онкологическое заболевание);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lastRenderedPageBreak/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более 14 рабочих дней со дня назначения исследований;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проведения диагностических инструментальных и лабораторных исследований в случае подозрения на онкологическое заболевание - не более 7 рабочих дней со дня назначения исследований;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установления диспансерного наблюдения врача-онколога за пациентом с выявленным онкологическим заболеванием - не более 3 рабочих дней с момента постановки диагноза онкологического заболевания;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gramStart"/>
      <w:r>
        <w:t>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Территориальные нормативы времени </w:t>
      </w:r>
      <w:proofErr w:type="spellStart"/>
      <w:r>
        <w:t>доезда</w:t>
      </w:r>
      <w:proofErr w:type="spellEnd"/>
      <w:r>
        <w:t xml:space="preserve"> бригад скорой медицинской помощи с учетом транспортной доступности, плотности населения, а также климатических и географических особенностей Красноярского края составляют: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gramStart"/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бригады скорой медицинской помощи при оказании скорой медицинской помощи в экстренной форме в зоне обслуживания, находящейся в городских населенных пунктах на расстоянии до 20 км от места базирования автомобиля скорой помощи, - 20 минут, от 20 до 40 км - 30 минут, на расстоянии от 40 до 60 км - 40 минут, более 60 км - 60 и более минут</w:t>
      </w:r>
      <w:proofErr w:type="gramEnd"/>
      <w:r>
        <w:t xml:space="preserve"> с момента ее вызова;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gramStart"/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бригады скорой медицинской помощи при оказании скорой медицинской помощи в экстренной форме в сельских населенных пунктах на расстоянии до 20 км - 20 минут, на расстоянии от 20 до 40 км - 40 минут, на расстоянии от 40 до 60 км - 50 минут, более 60 км - 70 и более минут с момента ее вызова.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В случае поступления вызова скорой медицинской помощи в неотложной форме на вызов направляется ближайшая свободная </w:t>
      </w:r>
      <w:proofErr w:type="spellStart"/>
      <w:r>
        <w:t>общепрофильная</w:t>
      </w:r>
      <w:proofErr w:type="spellEnd"/>
      <w:r>
        <w:t xml:space="preserve"> выездная бригада скорой медицинской помощи при отсутствии вызовов скорой медицинской помощи в экстренной форме.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1.23. При выявлении злокачественного новообразования лечащий врач </w:t>
      </w:r>
      <w:r>
        <w:lastRenderedPageBreak/>
        <w:t>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1.24. </w:t>
      </w: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1.25. При оказании медицинской помощи в стационарных условиях: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пациент осматривается врачом в приемном отделении не позднее чем через 30 минут с момента обращения в случае неотложной медицинской помощи, при госпитализации по экстренным показаниям - незамедлительно. При наличии показаний для планового стационарного лечения пациент осматривается не позднее чем через 2 часа;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пациент находится в палате наблюдения приемного отделения не более 12 часов с целью проведения лечебно-диагностических мероприятий в случаях, когда для окончательного установления диагноза требуется динамическое наблюдение;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размещение пациентов осуществляется в палатах на 3 и более мест с соблюдением действующих санитарно-гигиенических норм, при отсутствии в профильном отделении свободных мест допускается размещение больных, поступивших по экстренным показаниям, вне палаты на срок не более одних суток;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пациенты, имеющие медицинские и (или) эпидемиологические показания, установленные </w:t>
      </w:r>
      <w:hyperlink r:id="rId12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санитарно-эпидемиологических правил и нормативов;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предоставление индивидуального медицинского поста в стационарных условиях пациенту производится по медицинским показаниям;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обеспечение лечебным питанием больных, рожениц и родильниц </w:t>
      </w:r>
      <w:r>
        <w:lastRenderedPageBreak/>
        <w:t>осуществляется в соответствии с физиологическими нормами, утвержденными Министерством здравоохранения Российской Федерации;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gramStart"/>
      <w:r>
        <w:t>предоставляется право одному из родителей, иному члену семьи или иному законному представителю ребенка, осуществляющему уход за ребенком до достижения им возраста 4 лет, за ребенком старше 4 лет - при наличии медицинских показаний, за ребенком-инвалидом, имеющим ограничения основных категорий жизнедеятельности человека второй и (или) третьей степеней выраженности, - независимо от возраста ребенка-инвалида, на совместное нахождение с ребенком в медицинской организации, в том</w:t>
      </w:r>
      <w:proofErr w:type="gramEnd"/>
      <w:r>
        <w:t xml:space="preserve"> </w:t>
      </w:r>
      <w:proofErr w:type="gramStart"/>
      <w:r>
        <w:t xml:space="preserve">числе на спальное место и питание с соблюдением действующих санитарно-гигиенических норм, а также на оформление листка нетрудоспособности в порядке, установленном </w:t>
      </w:r>
      <w:hyperlink r:id="rId13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23.11.2021 N 1089н "Об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Федерации".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1.26. Во всех основных подразделениях медицинской организации на видном месте помещается доступная наглядная информация: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gramStart"/>
      <w:r>
        <w:t>полное и сокращенное наименование юридического лица, его ведомственная принадлежность, местонахождение, режим работы - рядом с каждым предназначенным для граждан входом в здание медицинской организации, у регистратуры в амбулаторно-поликлинических учреждениях, в приемном отделении и холле для посетителей в стационарах;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копия лицензии на право осуществления медицинской деятельности с указанием перечня разрешенных работ и услуг;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права пациента, предусмотренные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N 323-ФЗ, - у регистратуры (амбулаторно-поликлиническое учреждение), в приемном отделении и холле для посетителей (стационар), у кабинетов администрации;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часы работы служб медицинской организации и специалистов;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перечень оказываемых бесплатно видов медицинской помощи;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правила пребывания пациента в медицинской организации;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местонахождение и служебные телефоны вышестоящего органа управления медицинской организацией;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наименование, местонахождение и телефоны страховых медицинских организаций, обеспечивающих обязательное медицинское страхование </w:t>
      </w:r>
      <w:r>
        <w:lastRenderedPageBreak/>
        <w:t>населения, прикрепленного к медицинской организации (обеспечивается страховыми медицинскими организациями);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перечень платных медицинских услуг, их стоимость и порядок оказания.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1.27. Информация о режиме работы, видах оказываемой медицинской помощи размещается медицинскими организациями на их официальных сайтах в информационно-телекоммуникационной сети Интернет.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1.28. В Красноярском крае функционирует информационный ресурс "Личный кабинет пациента" (www.web-pacient.ru), направленный на информирование пациента о его здоровье. Ресурс содержит информацию об услугах и их стоимости, полученных гражданином в краевых государственных учреждениях здравоохранения, информацию о поликлинике прикрепления, участковом враче, страховой медицинской организации, данные о пройденной диспансеризации.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1.29. В медицинских организациях осуществляется внутренний контроль качества и безопасности медицинской деятельности в порядке, установленном руководителями указанных медицинских организаций.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1.30. Перечень нормативных правовых актов, в соответствии с которыми осуществляется маршрутизация застрахованных лиц при наступлении страхового случая: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15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31.05.2013 N 302-орг (об организации медицинской помощи пациентам с тромбоэмболией легочной артерии);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16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16.07.2013 N 370-орг (об организации медицинской помощи пациентам с нарушениями ритма сердца);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17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16.12.2013 N 617-орг (об организации оказания медицинской помощи пациентам с экстренной хирургической патологией в учреждениях г. Красноярска);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18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11.02.2014 N 68-орг (об организации оказания помощи пациентам с внебольничными пневмониями);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21.07.2014 N 425-орг (об оказании медицинской помощи детям в связи с заболеваниями уха, горла, носа);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Приказ министерства здравоохранения Красноярского края от 21.07.2014 </w:t>
      </w:r>
      <w:r>
        <w:lastRenderedPageBreak/>
        <w:t>N 426-орг (об организации кардиохирургической помощи детям);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26.12.2014 N 760-орг (об организации медицинской помощи детям по профилю анестезиология-реаниматология);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28.12.2014 N 759-орг (об оказании медицинской помощи детям по профилю аллергология-иммунология);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19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09.03.2016 N 116-орг (об организации эндокринологической помощи населению Красноярского края);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31.03.2016 N 152-орг (об организации медицинской помощи детям, страдающим сахарным диабетом, с использованием помповой инсулинотерапии);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20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25.10.2016 N 628-орг (об организации медицинской помощи пациентам с заболеваниями нервной системы);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2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20.02.2017 N 105-орг (об организации медицинской помощи по профилю гематология);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26.04.2017 N 287-орг (об организации медицинской помощи по профилю нейрохирургия);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Приказ министерства здравоохранения Красноярского края от 22.11.2017 N 911-орг (об оказании медицинской помощи детям при </w:t>
      </w:r>
      <w:proofErr w:type="spellStart"/>
      <w:r>
        <w:t>муковисцидозе</w:t>
      </w:r>
      <w:proofErr w:type="spellEnd"/>
      <w:r>
        <w:t>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22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31.05.2018 N 480-орг (об организации медицинской реабилитации населению Красноярского края);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23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14.09.2018 N 859-орг (об организации медицинской помощи пациентам с острым нарушением мозгового кровообращения);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Приказ министерства здравоохранения Красноярского края от 12.10.2018 N 1013-орг (об оказании медицинской помощи детям по профилю </w:t>
      </w:r>
      <w:proofErr w:type="spellStart"/>
      <w:r>
        <w:t>сурдология</w:t>
      </w:r>
      <w:proofErr w:type="spellEnd"/>
      <w:r>
        <w:t>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24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26.12.2018 N 1492-орг (об организации оказания медицинской помощи по профилю </w:t>
      </w:r>
      <w:r>
        <w:lastRenderedPageBreak/>
        <w:t>травматология-ортопедия);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Приказ министерства здравоохранения Красноярского края от 12.02.2019 N 103-орг (об организации </w:t>
      </w:r>
      <w:proofErr w:type="spellStart"/>
      <w:r>
        <w:t>нефрологической</w:t>
      </w:r>
      <w:proofErr w:type="spellEnd"/>
      <w:r>
        <w:t xml:space="preserve"> помощи детям);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25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28.02.2019 N 184-орг (об организации медицинской помощи детям со стоматологическими заболеваниями);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26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08.05.2019 N 602-орг (об организации медицинской помощи пациентам с заболеванием предстательной железы, требующим </w:t>
      </w:r>
      <w:proofErr w:type="spellStart"/>
      <w:r>
        <w:t>полифокальной</w:t>
      </w:r>
      <w:proofErr w:type="spellEnd"/>
      <w:r>
        <w:t xml:space="preserve"> биопсии под контролем УЗИ);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27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08.05.2019 N 607-орг (об организации медицинской помощи пациентам с переломами проксимального отдела бедренной кости);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28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06.08.2019 N 936-орг (об организации медицинской помощи при заболеваниях молочной железы);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29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06.04.2020 N 515-орг (об организации оказания урологической помощи населению Красноярского края);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21.04.2020 N 608-орг (об организации оказания помощи пациентам с эндокринологией, заболеваниями органов дыхания, сердечной недостаточностью);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30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09.07.2020 N 945-орг (об организации медицинской помощи пациентам с болезнями системы кровообращения в амбулаторных условиях);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3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31.08.2020 N 1149-орг (об организации оказания помощи пациентам с новой </w:t>
      </w:r>
      <w:proofErr w:type="spellStart"/>
      <w:r>
        <w:t>коронавирусной</w:t>
      </w:r>
      <w:proofErr w:type="spellEnd"/>
      <w:r>
        <w:t xml:space="preserve"> инфекцией);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32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29.09.2020 N 1273-орг (об оказании медицинской помощи женщинам с целью профилактики и раннего выявления заболеваний шейки матки);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25.01.2021 N 55-орг (об оказании медицинской помощи по профилю акушерство и гинекология);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33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16.03.2021 N 423-орг (об организации медицинской помощи пациентам с острым коронарным синдромом);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34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09.06.2021 N 969-орг (об организации медицинской помощи пациентам с хронической сердечной недостаточностью);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35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06.10.2021 N 1880-орг (об организации медицинской помощи по профилю ревматология);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36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14.12.2021 N 2341-орг (об организации медицинской помощи детям с онкологическими заболеваниями);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10.01.2022 N 2-орг (об организации медицинской помощи по профилю онкология);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26.02.2022 N 1238-орг (организации медицинской помощи детям с ревматологическими заболеваниями);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24.06.2022 N 1097-орг (об организации медицинской реабилитации детей);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05.08.2022 N 1290-орг (об организации медицинской помощи взрослому населению при заболеваниях глаз);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05.08.2022 N 1291-орг (об организации медицинской помощи новорожденным детям).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2.1. Настоящие условия регулируют отношения, связанные с оказанием руководителем медицинской организации (ее подразделения) содействия выбору гражданином врача, а также в случае требования гражданином замены лечащего врача.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2.2. </w:t>
      </w:r>
      <w:proofErr w:type="gramStart"/>
      <w:r>
        <w:t xml:space="preserve">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</w:t>
      </w:r>
      <w:hyperlink r:id="rId37">
        <w:r>
          <w:rPr>
            <w:color w:val="0000FF"/>
          </w:rPr>
          <w:t>частью 1 статьи 21</w:t>
        </w:r>
      </w:hyperlink>
      <w:r>
        <w:t xml:space="preserve"> Федерального </w:t>
      </w:r>
      <w:r>
        <w:lastRenderedPageBreak/>
        <w:t xml:space="preserve">закона N 323-ФЗ,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26.07.2012 N 770 "Об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</w:t>
      </w:r>
      <w:proofErr w:type="gramEnd"/>
      <w:r>
        <w:t xml:space="preserve"> </w:t>
      </w:r>
      <w:proofErr w:type="gramStart"/>
      <w:r>
        <w:t xml:space="preserve">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труда", </w:t>
      </w:r>
      <w:hyperlink r:id="rId39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2.3. </w:t>
      </w:r>
      <w:proofErr w:type="gramStart"/>
      <w:r>
        <w:t xml:space="preserve">Принятие граждан на медицинское обслуживание в медицинскую организацию, проживающих в других субъектах Российской Федерации, осуществляется в соответствии с </w:t>
      </w:r>
      <w:hyperlink r:id="rId40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21.12.2012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</w:t>
      </w:r>
      <w:proofErr w:type="gramEnd"/>
      <w:r>
        <w:t xml:space="preserve"> гарантий бесплатного оказания медицинской помощи".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2.4. </w:t>
      </w:r>
      <w:proofErr w:type="gramStart"/>
      <w:r>
        <w:t>Выбор врача-терапевта, врача-терапевта участкового, врача-педиатра, врача-педиатра участкового, врача общей практики (семейного врача) или фельдшера, в том числе и лечащего врача (с учетом согласия врача), в выбранной медицинской организации гражданин осуществляет не чаще одного раза в год (за исключением случаев замены медицинской организации) путем подачи заявления о выборе врача (далее - заявление) в письменной форме лично или через своего представителя на имя</w:t>
      </w:r>
      <w:proofErr w:type="gramEnd"/>
      <w:r>
        <w:t xml:space="preserve"> руководителя медицинской организации. В заявлении о выборе врача гражданин указывает выбранный им способ получения информации, указанной в </w:t>
      </w:r>
      <w:hyperlink w:anchor="P1737">
        <w:r>
          <w:rPr>
            <w:color w:val="0000FF"/>
          </w:rPr>
          <w:t>пункте 2.6</w:t>
        </w:r>
      </w:hyperlink>
      <w:r>
        <w:t xml:space="preserve"> настоящего Порядка, уведомления о принятом решении.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2.5. В целях обеспечения права граждан на выбор врача допускается принятие граждан к медицинскому обслуживанию в медицинской организации, проживающих либо работающих вне зоны обслуживания медицинской организации, к врачам-терапевтам участковым, врачам-терапевтам, врачам-педиатрам, врачам-педиатрам участковым, врачам общей практики для медицинского наблюдения и лечения.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Прикрепление застрахованных лиц к медицинским организациям осуществляется медицинскими организациями посредством компонента "Прикрепление" информационной подсистемы "Личный кабинет </w:t>
      </w:r>
      <w:r>
        <w:lastRenderedPageBreak/>
        <w:t>медицинской организации", которая является частью информационной системы Территориального фонда обязательного медицинского страхования Красноярского края.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bookmarkStart w:id="2" w:name="P1737"/>
      <w:bookmarkEnd w:id="2"/>
      <w:r>
        <w:t>1.6. Руководитель медицинской организации в течение 2 рабочих дней со дня получения заявления: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информирует гражданина способом, указанным в заявлении, о врачах соответствующей специальности и сроках оказания медицинской помощи указанными врачами, о количестве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о территориях обслуживания (врачебных участках) указанных медицинских работников при оказании ими медицинской помощи на дому;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направляет в медицинскую организацию, в которой гражданин находится на медицинском обслуживании на момент подачи заявления, запрос (посредством любого вида связи) о подтверждении информации, указанной в заявлении;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знакомит с заявлением врача, выбранного гражданином, и получает письменное согласие или письменный отказ врача.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2.7. На основании информации, представленной руководителем медицинской организации, гражданин осуществляет выбор врача.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2.8. Руководитель медицинской организации на основании заявления гражданина: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gramStart"/>
      <w:r>
        <w:t>в течение 3 рабочих дней уведомляет гражданина способом, выбранным гражданином и указанным в заявлении, о принятии гражданина на медицинское обслуживание или об отказе в принятии гражданина на медицинское обслуживание;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в течение 3 рабочих дней направляет уведомление о принятии гражданина на медицинское обслуживание в медицинскую организацию, в которой гражданин находился на медицинском обслуживании ранее;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в течение 3 рабочих дней направляет уведомление о принятии гражданина на медицинское обслуживание в страховую медицинскую организацию, выбранную гражданином;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в течение 3 лет осуществляет хранение заявления гражданина на получение первичной медико-санитарной помощи.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Руководитель медицинской организации принимает решение об отказе в </w:t>
      </w:r>
      <w:r>
        <w:lastRenderedPageBreak/>
        <w:t>принятии гражданина на медицинское обслуживание в случае: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spellStart"/>
      <w:r>
        <w:t>неподтверждения</w:t>
      </w:r>
      <w:proofErr w:type="spellEnd"/>
      <w:r>
        <w:t xml:space="preserve"> медицинской организацией, в которой гражданин находится на медицинском обслуживании на момент подачи заявления, информации, представленной гражданином;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отказа врача, выбранного гражданином, от медицинского обслуживания гражданина.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2.9. При выборе врача гражданин имеет право на получение информации в доступной для него форме, в том числе размещенной в информационно-телекоммуникационной сети Интернет (далее - сеть Интернет),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граждан, включая участников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года, в медицинских организациях, находящихся на территории Красноярского края.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3.1. Медицинская помощь гражданам оказывается в медицинских организациях на территории Красноярского края при наличии медицинских показаний.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3.2. Плановая медицинская помощь на территории Красноярского края оказывается гражданам Российской Федерации, а также гражданам других госуда</w:t>
      </w:r>
      <w:proofErr w:type="gramStart"/>
      <w:r>
        <w:t>рств пр</w:t>
      </w:r>
      <w:proofErr w:type="gramEnd"/>
      <w:r>
        <w:t>и наличии соответствующих межгосударственных соглашений в порядке очередности при наличии медицинских показаний.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3.3. Правом на получение плановой медицинской помощи вне очереди обладают граждане Российской Федерации: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инвалиды и участники Великой Отечественной войны;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Герои Советского Союза, Герои Российской Федерации и полные кавалеры ордена Славы;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Герои Социалистического Труда, Герои Труда Российской Федерации и полные кавалеры ордена Трудовой Славы;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ветераны боевых действий;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граждане, подвергшиеся воздействию радиации вследствие катастрофы на Чернобыльской АЭС, а также вследствие аварии в 1957 году на </w:t>
      </w:r>
      <w:r>
        <w:lastRenderedPageBreak/>
        <w:t xml:space="preserve">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участники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иные категории населения, которым в соответствии с законодательством Российской Федерации и Красноярского края предоставлено право на внеочередное оказание медицинской помощи.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3.4. Право на внеочередное получение медицинской помощи в медицинских организациях на территории Красноярского края имеют категории граждан только при предъявлении удостоверения единого образца, установленного федеральным законодательством.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3.5.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работы, в том числе после выхода на пенсию.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3.6. Медицинские организации организуют отдельный учет граждан.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3.7.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Порядок обеспечения граждан лекарственными препаратами,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компонентами по медицинским показаниям в соответствии со стандартами</w:t>
      </w:r>
      <w:proofErr w:type="gramEnd"/>
      <w:r>
        <w:t xml:space="preserve"> медицинской помощи с учетом видов, условий и форм оказания медицинской помощи.</w:t>
      </w:r>
    </w:p>
    <w:p w:rsidR="00F95AA8" w:rsidRDefault="00F95AA8" w:rsidP="00F95AA8">
      <w:pPr>
        <w:pStyle w:val="ConsPlusNormal"/>
        <w:jc w:val="both"/>
      </w:pPr>
      <w:r>
        <w:t xml:space="preserve">(п. 4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18.04.2023 N 309-п)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4.1. </w:t>
      </w:r>
      <w:proofErr w:type="gramStart"/>
      <w:r>
        <w:t xml:space="preserve">Обеспечение лекарственными препаратами и медицинскими изделиями для лечения в стационарных условиях, в том числе при оказании специализированной, скорой и паллиативной помощи, а также в дневных стационарах осуществляется бесплатно за счет средств обязательного медицинского страхования и соответствующих бюджетов в соответствии с </w:t>
      </w:r>
      <w:r>
        <w:lastRenderedPageBreak/>
        <w:t xml:space="preserve">перечнем жизненно необходимых и важнейших лекарственных препаратов (далее - перечень ЖНВЛП), утверждаемым Правительством Российской Федерации, </w:t>
      </w:r>
      <w:hyperlink w:anchor="P9883">
        <w:r>
          <w:rPr>
            <w:color w:val="0000FF"/>
          </w:rPr>
          <w:t>перечнем</w:t>
        </w:r>
      </w:hyperlink>
      <w:r>
        <w:t xml:space="preserve"> медицинских изделий для оказания первичной</w:t>
      </w:r>
      <w:proofErr w:type="gramEnd"/>
      <w:r>
        <w:t xml:space="preserve">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(далее - перечень медицинских изделий, приложение N 6 к Территориальной программе) и стандартами медицинской помощи.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4.2. </w:t>
      </w:r>
      <w:proofErr w:type="gramStart"/>
      <w:r>
        <w:t>Обеспечение лекарственными препаратами и медицинскими изделиями при оказании скорой, в том числе скорой специализированной, медицинской помощи в экстренной или неотложной форме вне медицинской организации,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ЖНВЛП, утверждаемым Правительством Российской Федерации, и в соответствии с перечнем медицинских изделий.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4.3. </w:t>
      </w:r>
      <w:proofErr w:type="gramStart"/>
      <w:r>
        <w:t>По решению врачебной комиссии пациентам при оказании им медицинской помощи в стационарных условиях, в том числе при оказании специализированной, скорой и паллиативной помощи, а также в дневных стационарах могут быть назначены лекарственные препараты, не включенные в перечень ЖНВЛП либо отсутствующие в стандарте оказания медицинской помощи, в случаях их замены из-за индивидуальной непереносимости, по жизненным показаниям.</w:t>
      </w:r>
      <w:proofErr w:type="gramEnd"/>
      <w:r>
        <w:t xml:space="preserve"> Лекарственные препараты приобретаются медицинской организацией в порядке, установленном действующим законодательством в области закупок товаров, работ и услуг.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4.4. </w:t>
      </w:r>
      <w:proofErr w:type="gramStart"/>
      <w:r>
        <w:t xml:space="preserve">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</w:t>
      </w:r>
      <w:hyperlink r:id="rId42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24.11.2021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</w:t>
      </w:r>
      <w:proofErr w:type="gramEnd"/>
      <w:r>
        <w:t>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4.5. При оказании первичной медико-санитарной помощи в амбулаторных условиях для проведения во время амбулаторного приема медицинских манипуляций, операций и диагностических исследований осуществляется бесплатное обеспечение лекарственными препаратами в </w:t>
      </w:r>
      <w:r>
        <w:lastRenderedPageBreak/>
        <w:t>соответствии с перечнем ЖНВЛП и в соответствии с перечнем медицинских изделий.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4.6. При оказании плановой первичной медико-санитарной помощи в амбулаторных условиях лекарственное обеспечение осуществляется за счет личных сре</w:t>
      </w:r>
      <w:proofErr w:type="gramStart"/>
      <w:r>
        <w:t>дств гр</w:t>
      </w:r>
      <w:proofErr w:type="gramEnd"/>
      <w:r>
        <w:t>аждан, за исключением категорий граждан, имеющих право на получение соответствующих мер социальной поддержки, установленных федеральным или краевым законодательством.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bookmarkStart w:id="3" w:name="P1774"/>
      <w:bookmarkEnd w:id="3"/>
      <w:r>
        <w:t xml:space="preserve">4.7.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определены категории граждан, имеющих право на получение государственной социальной помощи в виде набора социальных услуг.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gramStart"/>
      <w:r>
        <w:t xml:space="preserve">Категории граждан, имеющие право на получение государственной социальной помощи и не отказавшиеся от получения социальной услуги, предусмотренной </w:t>
      </w:r>
      <w:hyperlink r:id="rId44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17.07.1999 N 178-ФЗ "О государственной социальной помощи", обеспечиваются лекарственными препаратами по рецептам врача (фельдшера), выписанным в установленном порядке, медицинскими изделиями по рецептам на медицинские изделия, а также специализированными продуктами лечебного питания для детей-инвалидов,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стандартами медицинской помощи, за счет средств федерального бюджета.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45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12.10.2019 N 2406-р.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46">
        <w:r>
          <w:rPr>
            <w:color w:val="0000FF"/>
          </w:rPr>
          <w:t>Перечень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услуг, утвержден Распоряжением Правительства Российской Федерации от 31.12.2018 N 3053-р.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hyperlink r:id="rId47">
        <w:r>
          <w:rPr>
            <w:color w:val="0000FF"/>
          </w:rPr>
          <w:t>Перечень</w:t>
        </w:r>
      </w:hyperlink>
      <w:r>
        <w:t xml:space="preserve"> специализированных продуктов лечебного питания для детей-инвалидов на 2023 год утвержден Распоряжением Правительства Российской Федерации от 05.12.2022 N 3731-р.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bookmarkStart w:id="4" w:name="P1779"/>
      <w:bookmarkEnd w:id="4"/>
      <w:r>
        <w:t xml:space="preserve">4.8. </w:t>
      </w:r>
      <w:proofErr w:type="gramStart"/>
      <w:r>
        <w:t xml:space="preserve">В соответствии с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(далее - Постановление N 890) осуществляется обеспечение отдельных категорий граждан лекарственными препаратами в рамках перечня лекарственных препаратов, отпускаемых населению в соответствии с утвержденным Постановлением N 890 перечнем групп </w:t>
      </w:r>
      <w:r>
        <w:lastRenderedPageBreak/>
        <w:t>населения и категорий</w:t>
      </w:r>
      <w:proofErr w:type="gramEnd"/>
      <w:r>
        <w:t xml:space="preserve"> заболеваний, при амбулаторном лечении которых лекарственные средства и изделия медицинского назначения отпускаются по рецептам врачей бесплатно (</w:t>
      </w:r>
      <w:hyperlink w:anchor="P10280">
        <w:r>
          <w:rPr>
            <w:color w:val="0000FF"/>
          </w:rPr>
          <w:t>приложение N 7</w:t>
        </w:r>
      </w:hyperlink>
      <w:r>
        <w:t xml:space="preserve"> к Территориальной программе).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4.9. При оказании дополнительной бесплатной лекарственной помощи в соответствии с </w:t>
      </w:r>
      <w:hyperlink w:anchor="P1774">
        <w:r>
          <w:rPr>
            <w:color w:val="0000FF"/>
          </w:rPr>
          <w:t>пунктами 4.7</w:t>
        </w:r>
      </w:hyperlink>
      <w:r>
        <w:t xml:space="preserve"> и </w:t>
      </w:r>
      <w:hyperlink w:anchor="P1779">
        <w:r>
          <w:rPr>
            <w:color w:val="0000FF"/>
          </w:rPr>
          <w:t>4.8</w:t>
        </w:r>
      </w:hyperlink>
      <w:r>
        <w:t xml:space="preserve"> настоящего Порядка, в случае наличия у гражданина медицинских показаний (индивидуальной непереносимости, по жизненным показаниям) могут применяться иные лекарственные препараты и медицинские изделия по решению врачебной комиссии медицинской организации за счет сре</w:t>
      </w:r>
      <w:proofErr w:type="gramStart"/>
      <w:r>
        <w:t>дств кр</w:t>
      </w:r>
      <w:proofErr w:type="gramEnd"/>
      <w:r>
        <w:t>аевого бюджета.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4.10. </w:t>
      </w:r>
      <w:hyperlink r:id="rId49">
        <w:proofErr w:type="gramStart"/>
        <w:r>
          <w:rPr>
            <w:color w:val="0000FF"/>
          </w:rPr>
          <w:t>Законом</w:t>
        </w:r>
      </w:hyperlink>
      <w:r>
        <w:t xml:space="preserve"> Красноярского края от 10.12.2004 N 12-2703 "О мерах социальной поддержки ветеранов", </w:t>
      </w:r>
      <w:hyperlink r:id="rId50">
        <w:r>
          <w:rPr>
            <w:color w:val="0000FF"/>
          </w:rPr>
          <w:t>Законом</w:t>
        </w:r>
      </w:hyperlink>
      <w:r>
        <w:t xml:space="preserve"> Красноярского края от 10.12.2004 N 12-2711 "О мерах социальной поддержки реабилитированных лиц и лиц, признанных пострадавшими от политических репрессий" определены категории граждан, имеющие право на льготное обеспечение лекарственными препаратами по рецептам врачей (фельдшеров) со скидкой в размере 50 процентов их стоимости.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gramStart"/>
      <w:r>
        <w:t xml:space="preserve">Предоставление лекарственных препаратов осуществляется в рамках </w:t>
      </w:r>
      <w:hyperlink w:anchor="P10280">
        <w:r>
          <w:rPr>
            <w:color w:val="0000FF"/>
          </w:rPr>
          <w:t>перечня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N 7 к</w:t>
      </w:r>
      <w:proofErr w:type="gramEnd"/>
      <w:r>
        <w:t xml:space="preserve"> </w:t>
      </w:r>
      <w:proofErr w:type="gramStart"/>
      <w:r>
        <w:t>Территориальной программе).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4.11. </w:t>
      </w:r>
      <w:proofErr w:type="gramStart"/>
      <w:r>
        <w:t xml:space="preserve">Гражданам, имеющим право на получение государственной социальной помощи в виде набора социальных услуг, но отказавшимся от ее получения, предоставление лекарственных препаратов по перечню лекарственных препаратов, применяемых при предоставлении отдельным категориям граждан мер социальной поддержки при оказании им медико-социальной помощи бесплатно или на льготных условиях, осуществляется в соответствии с </w:t>
      </w:r>
      <w:hyperlink r:id="rId51">
        <w:r>
          <w:rPr>
            <w:color w:val="0000FF"/>
          </w:rPr>
          <w:t>Постановлением</w:t>
        </w:r>
      </w:hyperlink>
      <w:r>
        <w:t xml:space="preserve"> N 890 по категориям заболеваний.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4.12. </w:t>
      </w:r>
      <w:proofErr w:type="gramStart"/>
      <w:r>
        <w:t xml:space="preserve">Граждане, имеющие право на бесплатное обеспечение лекарственными препаратами и изделиями медицинского назначения в соответствии с </w:t>
      </w:r>
      <w:hyperlink r:id="rId52">
        <w:r>
          <w:rPr>
            <w:color w:val="0000FF"/>
          </w:rPr>
          <w:t>Постановлением</w:t>
        </w:r>
      </w:hyperlink>
      <w:r>
        <w:t xml:space="preserve"> N 890 по категории заболевания "Диабет", в возрасте до 18 лет, а также граждане, обучающиеся по очной форме по основным образовательным программам в организациях, осуществляющих образовательную деятельность, для продолжения лечения с использованием ранее установленных инсулиновых помп, но не дольше чем до достижения ими возраста</w:t>
      </w:r>
      <w:proofErr w:type="gramEnd"/>
      <w:r>
        <w:t xml:space="preserve"> 23 лет, обеспечиваются расходными материалами и средствами диагностики (</w:t>
      </w:r>
      <w:proofErr w:type="gramStart"/>
      <w:r>
        <w:t>тест-полосками</w:t>
      </w:r>
      <w:proofErr w:type="gramEnd"/>
      <w:r>
        <w:t xml:space="preserve">) соответствующего производителя к </w:t>
      </w:r>
      <w:r>
        <w:lastRenderedPageBreak/>
        <w:t>установленным инсулиновым помпам за счет средств краевого бюджета.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4.13.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гражданина или его инвалидности, и специальными продуктами лечебного питания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4.14. </w:t>
      </w:r>
      <w:proofErr w:type="gramStart"/>
      <w:r>
        <w:t xml:space="preserve">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заболеваний, утверждаемому Правительством Российской Федерации (гемофилия, </w:t>
      </w:r>
      <w:proofErr w:type="spellStart"/>
      <w:r>
        <w:t>муковисцидоз</w:t>
      </w:r>
      <w:proofErr w:type="spellEnd"/>
      <w:r>
        <w:t xml:space="preserve">, гипофизарный нанизм, болезнь Гоше, злокачественные новообразования лимфоидной, кроветворной и родственных им тканей, рассеянный склероз, </w:t>
      </w:r>
      <w:proofErr w:type="spellStart"/>
      <w:r>
        <w:t>гемолитико</w:t>
      </w:r>
      <w:proofErr w:type="spellEnd"/>
      <w:r>
        <w:t xml:space="preserve">-уремический синдром, юношеский артрит с системным началом, </w:t>
      </w:r>
      <w:proofErr w:type="spellStart"/>
      <w:r>
        <w:t>мукополисахаридоз</w:t>
      </w:r>
      <w:proofErr w:type="spellEnd"/>
      <w:r>
        <w:t xml:space="preserve"> I, II и VI типов, </w:t>
      </w:r>
      <w:proofErr w:type="spellStart"/>
      <w:r>
        <w:t>апластическая</w:t>
      </w:r>
      <w:proofErr w:type="spellEnd"/>
      <w:r>
        <w:t xml:space="preserve"> анемия</w:t>
      </w:r>
      <w:proofErr w:type="gramEnd"/>
      <w:r>
        <w:t xml:space="preserve"> </w:t>
      </w:r>
      <w:proofErr w:type="gramStart"/>
      <w:r>
        <w:t xml:space="preserve">неуточненная, наследственный дефицит факторов II (фибриногена), VII (лабильного), X (Стюарта - </w:t>
      </w:r>
      <w:proofErr w:type="spellStart"/>
      <w:r>
        <w:t>Прауэра</w:t>
      </w:r>
      <w:proofErr w:type="spellEnd"/>
      <w:r>
        <w:t>), лица после трансплантации органов и (или) тканей), по перечню лекарственных препаратов, утверждаемому Правительством Российской Федерации.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4.15. </w:t>
      </w:r>
      <w:proofErr w:type="gramStart"/>
      <w:r>
        <w:t xml:space="preserve">Обеспечение детей-инвалидов специализированными продуктами лечебного питания осуществляется в соответствии с ежегодным распоряжением Правительства Российской Федерации, </w:t>
      </w:r>
      <w:hyperlink r:id="rId53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N 929н, Министерства здравоохранения Российской Федерации N 1345н от 21.12.2020 "Об утверждении Порядка предоставления набора социальных услуг отдельным категориям граждан", </w:t>
      </w:r>
      <w:hyperlink r:id="rId54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12.02.2007 N 110 "О порядке назначения и выписывания</w:t>
      </w:r>
      <w:proofErr w:type="gramEnd"/>
      <w:r>
        <w:t xml:space="preserve"> лекарственных препаратов, изделий медицинского назначения и специализированных продуктов лечебного питания".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Специализированные продукты лечебного питания для детей-инвалидов назначаются врачами медицинских организаций, оказывающих медико-генетическую помощь, или врачами-специалистами (в случае их отсутствия лечащим врачом) медицинских организаций, оказывающих первичную медико-санитарную помощь, после проведенной диспансеризации и расчета требуемого лечебного питания согласно возрастным нормам. Данные диспансеризации и расчета лечебного питания заносятся в историю развития ребенка (форма N 112/у).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lastRenderedPageBreak/>
        <w:t xml:space="preserve">4.16. Предоставление населению стоматологической помощи осуществляется в соответствии с </w:t>
      </w:r>
      <w:hyperlink w:anchor="P14333">
        <w:r>
          <w:rPr>
            <w:color w:val="0000FF"/>
          </w:rPr>
          <w:t>перечнем</w:t>
        </w:r>
      </w:hyperlink>
      <w:r>
        <w:t xml:space="preserve"> лекарственных препаратов, медицинских изделий,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(приложение N 8 к Территориальной программе).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4.17. </w:t>
      </w:r>
      <w:proofErr w:type="gramStart"/>
      <w:r>
        <w:t xml:space="preserve">Обеспечение лиц, которые перенесли острое нарушение мозгового кровообращения, инфаркт миокарда, а также которым выполнены аортокоронарное шунтирование, </w:t>
      </w:r>
      <w:proofErr w:type="spellStart"/>
      <w:r>
        <w:t>ангиопластика</w:t>
      </w:r>
      <w:proofErr w:type="spellEnd"/>
      <w:r>
        <w:t xml:space="preserve"> коронарных артерий со </w:t>
      </w:r>
      <w:proofErr w:type="spellStart"/>
      <w:r>
        <w:t>стентированием</w:t>
      </w:r>
      <w:proofErr w:type="spellEnd"/>
      <w:r>
        <w:t xml:space="preserve"> и </w:t>
      </w:r>
      <w:proofErr w:type="spellStart"/>
      <w:r>
        <w:t>катетерная</w:t>
      </w:r>
      <w:proofErr w:type="spellEnd"/>
      <w:r>
        <w:t xml:space="preserve"> абляция по поводу сердечно-сосудистых заболеваний (за исключением лиц, имеющих право на получение социальной услуги в виде обеспечения лекарственными препаратами для медицинского применения 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помощи") в течение</w:t>
      </w:r>
      <w:proofErr w:type="gramEnd"/>
      <w:r>
        <w:t xml:space="preserve"> 2 лет </w:t>
      </w:r>
      <w:proofErr w:type="gramStart"/>
      <w:r>
        <w:t>с даты постановки</w:t>
      </w:r>
      <w:proofErr w:type="gramEnd"/>
      <w:r>
        <w:t xml:space="preserve"> диагноза и (или) выполнения хирургического вмешательства, в амбулаторных условиях лекарственными препаратами в соответствии с перечнем, утвержденным приказом Министерства здравоохранения Российской Федерации.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4.18. При оказании специализированной, в том числе высокотехнологичной, медицинской помощи в стационарных условиях по медицинским показаниям в соответствии со стандартами медицинской помощи, медицинской организацией, оказывающей гражданам соответствующую медицинскую помощь, осуществляется бесплатное обеспечение граждан донорской кровью и ее компонентами.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5. Условия и сроки диспансеризации населения для отдельных категорий населения, профилактических осмотров несовершеннолетних.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5.1.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5.2. Диспансеризации подлежат следующие группы населения: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взрослое население (в возрасте от 18 лет и старше): работающие граждане; неработающие граждане; обучающиеся в образовательных организациях по очной форме;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дети в возрасте от 0 до 18 лет.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5.3. Диспансеризация взрослого населения проводится медицинскими </w:t>
      </w:r>
      <w:r>
        <w:lastRenderedPageBreak/>
        <w:t>организациями (иными организациями, осуществляющими медицинскую деятельность) независимо от организационно-правовой формы,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данной медицинской деятельности.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Гражданин проходит диспансеризацию в медицинской организации, в которой он получает первичную медико-санитарную помощь.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Диспансеризация и профилактические медицинские осмотры проводятся медицинскими организациями в часы работы, в том числе в вечерние часы (после 18 часов 00 минут) и по субботам, информация о режиме работы размещается на официальных сайтах и информационных стендах медицинских организаций.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5.4. Диспансеризация организуется по территориально-участковому принципу.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5.5. </w:t>
      </w:r>
      <w:proofErr w:type="gramStart"/>
      <w:r>
        <w:t xml:space="preserve">Диспансеризация взрослого населения проводится в соответствии с </w:t>
      </w:r>
      <w:hyperlink r:id="rId56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27.04.2021 N 404н "Об утверждении порядка проведения профилактического медицинского осмотра и диспансеризации определенных групп взрослого населения" 1 раз в 3 года в возрасте от 18 до 39 лет включительно, ежегодно в возрасте 40 лет и старше, а также в отношении отдельных категорий граждан, включая: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2)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4) работающих граждан, не достигших возраста, дающего право на </w:t>
      </w:r>
      <w:r>
        <w:lastRenderedPageBreak/>
        <w:t>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5.6. Диспансеризация взрослого населения в каждом возрастном периоде проводится в два этапа.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5.7.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5.8. Второй этап диспансеризации проводится с целью дополнительного обследования и уточнения диагноза заболевания (состояния).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5.9. Профилактические осмотры несовершеннолетних и диспансеризация детского населения проводится в сроки, установленные нормативными правовыми актами, утвержденными Министерством здравоохранения Российской Федерации. Перечень выполняемых при проведении диспансеризации исследований и осмотров специалистов меняется в зависимости от возраста и пола ребенка.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5.10. В медицинской организации назначаются ответственные лица за организацию, обеспечение </w:t>
      </w:r>
      <w:proofErr w:type="gramStart"/>
      <w:r>
        <w:t>контроля за</w:t>
      </w:r>
      <w:proofErr w:type="gramEnd"/>
      <w:r>
        <w:t xml:space="preserve"> ежемесячным выполнением плана-графика и анализом проведения диспансеризации отдельных категорий населения на территории муниципального образования.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5.11. Диспансеризация проводится медицинскими организациями в соответствии с планом-графиком проведения диспансеризации с учетом численности населения по возрастным группам.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5.12. </w:t>
      </w:r>
      <w:proofErr w:type="gramStart"/>
      <w:r>
        <w:t>При наличии у гражданина документально подтвержденных результатов осмотров (консультаций) врачами-специалистами (фельдшером или акушеркой), исследований или сведений об иных медицинских мероприятиях, входящих в объем диспансеризации,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5.13. В случае отсутствия у медицинской организации, осуществляющей диспансеризацию, лицензии на осуществление медицинской деятельности по </w:t>
      </w:r>
      <w:r>
        <w:lastRenderedPageBreak/>
        <w:t>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5.14. Для диспансерных осмотров в сельской местности медицинская организация организует работу выездных бригад.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5.15. Диспансерные больные подлежат динамическому наблюдению лечащего врача медицинской организации, оказывающей первичную медико-санитарную помощь, с обязательным определением показаний для получения медицинской реабилитации.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5.16. 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программу диспансеризации, они назначаются и выполняются в соответствии с порядками по профилю выявленной или предполагаемой патологии в рамках Территориальной программы.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5.17. Лица, в том числе дети, с выявленными в ходе диспансеризации факторами риска развития заболеваний направляются в отделение (кабинет) медицинской профилактики и центры здоровья для оказания медицинской помощи по коррекции факторов риска хронических неинфекционных заболеваний.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5.18. Лица, в том числе дети,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организации, оказывающей первичную медико-санитарную помощь, с обязательным определением показаний для получения медицинской реабилитации.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6.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6.1. Предоставление транспортных услуг при сопровождении медицинским работником пациентов (взрослых и детей), находящихся на лечении в стационарных условиях, осуществляется в случаях: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невозможности проведения требующихся специальных методов </w:t>
      </w:r>
      <w:r>
        <w:lastRenderedPageBreak/>
        <w:t>диагностики и лечения в медицинской организации, куда был госпитализирован больной;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планового продолжения лечения (долечивания) в условиях иной медицинской организации стационарного типа;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отсутствия у данной медицинской организации лицензии на осуществление медицинской деятельности;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необходимости медицинской эвакуации пациентов из данной медицинской организации.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6.2. Госпитализация больного в стационар,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6.3. При предоставлении транспортных услуг при сопровождении медицинским работником пациента, находящегося на лечении в стационарных условиях, необходимо решить вопрос о степени тяжести и транспортабельности больного.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6.4. Предоставление транспортных услуг пациенту в плановом порядке: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для предоставления транспортных услуг пациенту в плановом порядке необходимо заключение лечащего врача или специалиста-консультанта (с указанием места его работы, должности, фамилии, имени, отчества) о направлении больного в другой стационар;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лечащий врач представляет заключение во врачебную комиссию медицинской организации, оказывающей медицинскую помощь в стационарных условиях, в течение 3 дней со дня установления у гражданина наличия соответствующих медицинских показаний, в том числе для проведения диагностических услуг, с целью транспортировки в другую медицинскую организацию, оказывающую медицинскую помощь;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врача, а также определяется медицинский работник организации, который будет осуществлять сопровождение гражданина при его транспортировке, о чем делается соответствующая запись в журнале работы врачебной комиссии медицинской организации;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транспортировка пациента из медицинской организации осуществляется транспортом данной медицинской организации;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подготовка пациента к транспортировке проводится медицинским </w:t>
      </w:r>
      <w:r>
        <w:lastRenderedPageBreak/>
        <w:t>персоналом передающего стационара;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при переводе пациент должен иметь: паспорт или иной документ, удостоверяющий личность; страховой полис обязательного медицинского страхования; подробную выписку из истории болезни. Если пациенту предоставляется транспортная услуга для проведения диагностических услуг, ему необходимо при себе иметь выписку из истории болезни (или историю болезни);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медицинским работником организации, осуществляющим сопровождение гражданина, по результатам сопровождения гражданина представляется заключение лечащему врачу с указанием видов и </w:t>
      </w:r>
      <w:proofErr w:type="gramStart"/>
      <w:r>
        <w:t>объемов</w:t>
      </w:r>
      <w:proofErr w:type="gramEnd"/>
      <w:r>
        <w:t xml:space="preserve"> оказанных гражданину в ходе транспортировки медицинских услуг.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6.5. Медицинская эвакуация при оказании скорой медицинской помощи: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gramStart"/>
      <w:r>
        <w:t>при поступлении пациента в непрофильный стационар (отделение) после верификации диагноза, а также в случае, если пациент находится на лечении в медицинской организации, в которой отсутствует возможность оказания необходимой медицинской помощи при угрожающих жизни состояниях, женщинам в период беременности, родов, послеродовый период и новорожденным, лицам, пострадавшим в результате чрезвычайных ситуаций и стихийных бедствий, осуществляется медицинская эвакуация;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медицинская эвакуация из медицинской организации осуществляется выездными (</w:t>
      </w:r>
      <w:proofErr w:type="spellStart"/>
      <w:r>
        <w:t>общепрофильными</w:t>
      </w:r>
      <w:proofErr w:type="spellEnd"/>
      <w:r>
        <w:t>, специализированными (в том числе экстренными консультативными), транспортными) бригадами скорой медицинской помощи стационарных отделений скорой медицинской помощи медицинских организаций, оказывающих медицинскую помощь в стационарных условиях, с проведением во время транспортировки мероприятий по оказанию медицинской помощи, в том числе с применением медицинского оборудования;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помощи, тяжести состояния пациента, профиля и лечебно-диагностической мощности медицинской организации, ее оптимальной транспортной доступности в соответствии с нормативными правовыми актами исполнительных органов государственной власти Красноярского края в сфере охраны здоровья;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решение о предоставлении транспортных услуг в экстренном порядке принимает главный врач (его заместитель по лечебной работе) медицинской организации, оказывающей медицинскую помощь в стационарных условиях, по представлению лечащего врача и заведующего отделением или (в ночное, вечернее время и выходные дни) старший (ответственный) сотрудник смены. </w:t>
      </w:r>
      <w:r>
        <w:lastRenderedPageBreak/>
        <w:t>Он же согласует перевод с лицом, ответственным за госпитализацию, принимающей медицинской организации, оказывающей медицинскую помощь в стационарных условиях;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проведение медицинской эвакуации из медицинской организации и условия ее осуществления (время, привлекаемые силы и средства) согласуются с оперативно-диспетчерским отделом скорой медицинской помощи (бюро госпитализации), консультирующей и принимающей пациента медицинскими организациями;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решение вопроса о транспортабельности пациента принимают совместно заведующий отделением (ответственный дежурный врач) медицинской организации, из которой осуществляется медицинская эвакуация, и старший выездной бригады скорой медицинской помощи, прибывшей для проведения медицинской эвакуации;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при невозможности транспортировки пациента (по мнению старшего выездной бригады скорой медицинской помощи - ввиду высокой степени риска)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врача-реаниматолога стационара либо врача-консультанта, вынесшего заключение о необходимости перевода. В этом случае ответственность за состояние пациента на период транспортировки возлагается на сопровождающего врача стационара. В указанном случае бригада скорой медицинской помощи выполняет распоряжения врача, сопровождающего больного, фиксирует назначения и их выполнение в карте вызова;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подготовка пациента к медицинской эвакуации проводится медицинским персоналом медицинской организации, в которой он проходит лечение. Она должна включать все необходимые мероприятия (по показаниям) для обеспечения стабильного состояния пациента во время транспортировки в соответствии с профилем патологии, тяжестью состояния пострадавшего (больного), предполагаемой длительностью транспортировки в соответствии со стандартами медицинской помощи по профильной специальности;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gramStart"/>
      <w:r>
        <w:t xml:space="preserve">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(больному), а также посредством консультаций по телефону, телемедицинских консультаций, представления данных по факсу, электронной почте с учетом требований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Российской Федерации от 27.07.2006 N 152-ФЗ "О персональных данных".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7. Перечень мероприятий по профилактике заболеваний и формированию здорового образа жизни, осуществляемых в рамках </w:t>
      </w:r>
      <w:r>
        <w:lastRenderedPageBreak/>
        <w:t>Территориальной программы, включая меры по профилактике распространения ВИЧ-инфекции и гепатита C: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программы диспансеризации населения для определенных возрастных гру</w:t>
      </w:r>
      <w:proofErr w:type="gramStart"/>
      <w:r>
        <w:t>пп взр</w:t>
      </w:r>
      <w:proofErr w:type="gramEnd"/>
      <w:r>
        <w:t xml:space="preserve">ослого населения, включая углубленную диспансеризацию лиц, перенесших новую </w:t>
      </w:r>
      <w:proofErr w:type="spellStart"/>
      <w:r>
        <w:t>коронавирусную</w:t>
      </w:r>
      <w:proofErr w:type="spellEnd"/>
      <w:r>
        <w:t xml:space="preserve"> инфекцию;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программы диспансеризации детей, углубленной диспансеризации подростков, студентов;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проведение профилактических медицинских осмотров взрослого и детского населения;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проведение медицинского скрининга с применением аппаратной </w:t>
      </w:r>
      <w:proofErr w:type="gramStart"/>
      <w:r>
        <w:t>скрининг-диагностики</w:t>
      </w:r>
      <w:proofErr w:type="gramEnd"/>
      <w:r>
        <w:t xml:space="preserve"> для раннего выявления патологии, определения уровня здоровья, оценки функциональных резервов и коррекции факторов риска у жителей Красноярского края в центрах здоровья государственных медицинских организаций края;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мероприятия, направленные на снижение рисков для здоровья и формирование здорового образа жизни у жителей Красноярского края: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организация и проведение образовательных семинаров, научно-практических конференций по проблемам профилактики заболеваний для медицинских работников;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организация помощи населению в отказе от употребления табака, лечения табачной зависимости путем открытия кабинетов помощи в отказе от употребления табака в государственных медицинских организациях; применения фармакологических препаратов при лечении в стационарах пациентам с табачной зависимостью;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мероприятия популяционной профилактики в соответствии с </w:t>
      </w:r>
      <w:hyperlink r:id="rId58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29.03.2021 N 262 "Об утверждении Информационно-коммуникационной стратегии по борьбе с потреблением табака или потреблением </w:t>
      </w:r>
      <w:proofErr w:type="spellStart"/>
      <w:r>
        <w:t>никотинсодержащей</w:t>
      </w:r>
      <w:proofErr w:type="spellEnd"/>
      <w:r>
        <w:t xml:space="preserve"> продукции на период до 2030 года";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проведение информационно-просветительских кампаний, направленных на пропаганду здорового образа жизни, в том числе отказ от потребления табака и алкоголя;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разработка и размещение роликов социальной рекламы по профилактике </w:t>
      </w:r>
      <w:proofErr w:type="spellStart"/>
      <w:r>
        <w:t>табакокурения</w:t>
      </w:r>
      <w:proofErr w:type="spellEnd"/>
      <w:r>
        <w:t xml:space="preserve"> и употребления алкоголя, особенно в молодежной среде;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разработка и распространение буклетов, плакатов, баннеров по </w:t>
      </w:r>
      <w:r>
        <w:lastRenderedPageBreak/>
        <w:t>формированию здорового образа жизни;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организация работы горячей телефонной линии для обращений граждан по вопросам соблюдения законодательства по охране здоровья; дополнительных бесплатных линий телефонов доверия в медицинских организациях;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создание и размещение на сайтах медицинских организаций, других органов государственного управления, а также организаций и предприятий электронной базы адресов и телефонов медицинских организаций, где можно получить консультации по вопросам профилактической помощи и преодоления кризисных ситуаций;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информирование населения по вопросам формирования здорового образа жизни с использованием </w:t>
      </w:r>
      <w:proofErr w:type="spellStart"/>
      <w:r>
        <w:t>интернет-ресурсов</w:t>
      </w:r>
      <w:proofErr w:type="spellEnd"/>
      <w:r>
        <w:t>, в том числе размещение информации по вопросам сохранения и укрепления здоровья на сайтах медицинских организаций всех форм собственности.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Мероприятия по повышению информированности граждан по вопросам профилактики ВИЧ-инфекции и гепатита C, а также заболеваний, ассоциированных с ВИЧ-инфекцией, в том числе с привлечением социально ориентированных некоммерческих организаций: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проведение мероприятий по раннему выявлению, профилактике вирусного гепатита</w:t>
      </w:r>
      <w:proofErr w:type="gramStart"/>
      <w:r>
        <w:t xml:space="preserve"> С</w:t>
      </w:r>
      <w:proofErr w:type="gramEnd"/>
      <w:r>
        <w:t>, а также повышению настороженности населения в отношении гепатита С, в том числе в рамках Всемирного дня борьбы с гепатитом;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организация информационно-просветительских мероприятий для работодателей и работников по вопросам профилактики вирусного гепатита</w:t>
      </w:r>
      <w:proofErr w:type="gramStart"/>
      <w:r>
        <w:t xml:space="preserve"> С</w:t>
      </w:r>
      <w:proofErr w:type="gramEnd"/>
      <w:r>
        <w:t xml:space="preserve"> на рабочих местах с фокусом на группы населения с повышенным риском инфицирования;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проведение информационной кампании, направленной на информирование населения Красноярского края по вопросам ВИЧ-инфекции и гепатита C, в том числе создание и трансляция передач в средствах массовой информации;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проведение </w:t>
      </w:r>
      <w:proofErr w:type="gramStart"/>
      <w:r>
        <w:t>экспресс-тестирования</w:t>
      </w:r>
      <w:proofErr w:type="gramEnd"/>
      <w:r>
        <w:t xml:space="preserve"> на ВИЧ-инфекцию, в том числе ключевых групп населения;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организация групп взаимопомощи лицам, живущим с ВИЧ-инфекцией;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разработка и изготовление информационно-просветительских материалов, полиграфической продукции (брошюры, буклеты, плакаты, </w:t>
      </w:r>
      <w:proofErr w:type="spellStart"/>
      <w:r>
        <w:t>стикеры</w:t>
      </w:r>
      <w:proofErr w:type="spellEnd"/>
      <w:r>
        <w:t xml:space="preserve">, методические пособия, календари), тематической сувенирной </w:t>
      </w:r>
      <w:r>
        <w:lastRenderedPageBreak/>
        <w:t>продукции по вопросам профилактики ВИЧ-инфекции и гепатита</w:t>
      </w:r>
      <w:proofErr w:type="gramStart"/>
      <w:r>
        <w:t xml:space="preserve"> С</w:t>
      </w:r>
      <w:proofErr w:type="gramEnd"/>
      <w:r>
        <w:t>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изготовление и размещение наружной и внутренней рекламы, тематических внешних электронных носителей информации с аудио- и видеоматериалами;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изготовление и прокат роликов социальной рекламы в средствах массовой информации, на предприятиях, организациях, транспорте и в общественных местах, в том числе с использованием информационно-телекоммуникационной сети Интернет по вопросам профилактики ВИЧ-инфекции и гепатита С.</w:t>
      </w:r>
    </w:p>
    <w:p w:rsidR="00F95AA8" w:rsidRDefault="00F95AA8" w:rsidP="00F95AA8">
      <w:pPr>
        <w:pStyle w:val="ConsPlusNormal"/>
        <w:jc w:val="both"/>
      </w:pPr>
      <w:r>
        <w:t xml:space="preserve">(п. 7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18.04.2023 N 309-п)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8.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8.1. </w:t>
      </w:r>
      <w:proofErr w:type="gramStart"/>
      <w:r>
        <w:t>Первичная медико-санитарная помощь, в том числе первичная доврачебная, первичная врачебная и первичная специализированная медико-санитарная помощь оказывается детям-сиротам и детям, оставшимся без попечения родителей, в амбулаторно-поликлинических учреждениях по месту прикрепления в амбулаторных условиях и условиях дневного стационара в соответствии с медицинскими показаниями в сопровождении сотрудников организаций для детей-сирот и детей, оставшихся без попечения родителей.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8.2. </w:t>
      </w:r>
      <w:proofErr w:type="gramStart"/>
      <w:r>
        <w:t>В случае выявления у детей-сирот и детей, оставшихся без попечения родителей, заболевания, требующего оказания специализированной, в том числе высокотехнологичной, медицинской помощи, дети в возрасте до 18 лет, пребывающие в организациях для детей-сирот и детей, оставшихся без попечения родителей, в сопровождении сотрудников данных организаций направляются на госпитализацию в медицинские организации с целью уточнения поставленного диагноза, лечения и, при наличии медицинских показаний</w:t>
      </w:r>
      <w:proofErr w:type="gramEnd"/>
      <w:r>
        <w:t>, решения вопроса об оказании высокотехнологичной медицинской помощи в сроки, установленные Территориальной программой.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8.3. В случае выявления у детей-сирот и детей, оставшихся без попечения родителей, заболевания, требующего проведения медицинской реабилитации, дети в возрасте до 18 лет, пребывающие в организациях для детей-сирот и детей, оставшихся без попечения родителей, в сопровождении сотрудников данных организаций направляются на госпитализацию в медицинские организации для проведения медицинской реабилитации.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lastRenderedPageBreak/>
        <w:t>9.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препаратами, в том числе при посещениях на дому.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9.1. </w:t>
      </w:r>
      <w:proofErr w:type="gramStart"/>
      <w:r>
        <w:t>Обеспечение гражданина в рамках оказания ему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 (далее - медицинские изделия), осуществляется медицинской организацией, оказывающей паллиативную медицинскую помощь, на основании решения врачебной комиссии и договора о предоставлении медицинского изделия в безвозмездное пользование, заключаемого между медицинской организацией, оказывающей паллиативную медицинскую помощь, и гражданином (его законным</w:t>
      </w:r>
      <w:proofErr w:type="gramEnd"/>
      <w:r>
        <w:t xml:space="preserve"> представителем) не позднее 3 рабочих дней </w:t>
      </w:r>
      <w:proofErr w:type="gramStart"/>
      <w:r>
        <w:t>с даты принятия</w:t>
      </w:r>
      <w:proofErr w:type="gramEnd"/>
      <w:r>
        <w:t xml:space="preserve"> решения врачебной комиссией.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Перечень медицинских изделий определяется уполномоченным федеральным органом исполнительной власти в соответствии со </w:t>
      </w:r>
      <w:hyperlink r:id="rId60">
        <w:r>
          <w:rPr>
            <w:color w:val="0000FF"/>
          </w:rPr>
          <w:t>статьей 36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9.2. </w:t>
      </w:r>
      <w:proofErr w:type="gramStart"/>
      <w:r>
        <w:t xml:space="preserve">Назначение и выписывание гражданину в рамках оказания ему паллиативной медицинской помощи в амбулаторных условиях рецептов на наркотические лекарственные препараты и психотропные лекарственные препараты (далее - лекарственные препараты) осуществляется медицинскими организациями, оказывающими паллиативную медицинскую помощь, в соответствии с </w:t>
      </w:r>
      <w:hyperlink r:id="rId6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24.11.2021 N 1094н "Об утверждении Порядка назначения лекарственных препаратов, форм рецептурных бланков на лекарственные препараты, Порядка оформления указанных</w:t>
      </w:r>
      <w:proofErr w:type="gramEnd"/>
      <w:r>
        <w:t xml:space="preserve">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gramStart"/>
      <w:r>
        <w:t xml:space="preserve">Обеспечение гражданина в рамках оказания ему паллиативной медицинской помощи в амбулаторных условиях лекарственными препаратами осуществляется на основании рецептов на лекарственные препараты аптечными организациями, отобранными министерством здравоохранения Красноярского края в соответствии с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lastRenderedPageBreak/>
        <w:t xml:space="preserve">9.3. </w:t>
      </w:r>
      <w:proofErr w:type="gramStart"/>
      <w:r>
        <w:t xml:space="preserve">Назначение гражданину в рамках оказания ему паллиативной медицинской помощи в стационарных условиях, а также в рамках оказания ему паллиативной медицинской помощи выездной (патронажной) бригадой для оказания паллиативной медицинской помощи на дому (далее - выездная бригада) медицинских изделий и лекарственных препаратов осуществляется по медицинским показаниям медицинской организацией, оказывающей паллиативную медицинскую помощь, в соответствии с Приказами Министерства здравоохранения Российской Федерации от 24.11.2021 </w:t>
      </w:r>
      <w:hyperlink r:id="rId63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1094н</w:t>
        </w:r>
      </w:hyperlink>
      <w:r>
        <w:t xml:space="preserve">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документов", от 10.07.2019 </w:t>
      </w:r>
      <w:hyperlink r:id="rId64">
        <w:r>
          <w:rPr>
            <w:color w:val="0000FF"/>
          </w:rPr>
          <w:t>N 505н</w:t>
        </w:r>
      </w:hyperlink>
      <w:r>
        <w:t xml:space="preserve"> "Об утверждении Порядка передачи</w:t>
      </w:r>
      <w:proofErr w:type="gramEnd"/>
      <w:r>
        <w:t xml:space="preserve">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помощи".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Обеспечение гражданина медицинскими изделиями и лекарственными препаратами осуществляется медицинской организацией, оказывающей паллиативную медицинскую помощь, непосредственно при оказании гражданину паллиативной медицинской помощи в стационарных условиях.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Обеспечение гражданина медицинскими изделиями и лекарственными препаратами осуществляется выездной бригадой непосредственно при оказании гражданину паллиативной медицинской помощи на дому.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10. Порядок оказания медицинской помощи гражданам и их маршрутизации при проведении медицинской реабилитации на всех этапах ее оказания.</w:t>
      </w:r>
    </w:p>
    <w:p w:rsidR="00F95AA8" w:rsidRDefault="00F95AA8" w:rsidP="00F95AA8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18.04.2023 N 309-п)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10.1. Порядок организации медицинской реабилитации взрослых.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Медицинская реабилитация на территории Красноярского края осуществляется медицинскими организациями или иными организациями, имеющими лицензию на медицинскую деятельность с указанием работ (услуг) по медицинской реабилитации.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Медицинская реабилитация осуществляется при оказании: первичной медико-санитарной помощи; специализированной, в том числе высокотехнологичной, медицинской помощи.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lastRenderedPageBreak/>
        <w:t>Медицинская реабилитация осуществляется в следующих условиях: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стационарно (в условиях, обеспечивающих круглосуточное медицинское наблюдение и лечение);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в дневном стационаре (в условиях, не предусматривающих круглосуточное медицинское наблюдение и лечение).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Медицинская реабилитация осуществляется на основе клинических рекомендаций и с учетом стандартов медицинской помощи.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Медицинская реабилитация осуществляется в три этапа: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первый этап медицинской реабилитации осуществляется в структурных подразделениях медицинских организаций края, оказывающих специализированную, в том числе высокотехнологичную, медицинскую помощь в стационарных условиях по профилям: "Анестезиология и реаниматология", "Неврология", "Травматология и ортопедия", "</w:t>
      </w:r>
      <w:proofErr w:type="gramStart"/>
      <w:r>
        <w:t>Сердечно-сосудистая</w:t>
      </w:r>
      <w:proofErr w:type="gramEnd"/>
      <w:r>
        <w:t xml:space="preserve"> хирургия", "Кардиология", "Терапия", "Онкология", "Нейрохирургия", "Пульмонология";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второй этап медицинской реабилитации для пациентов, требующих круглосуточного наблюдения при оказании специализированной, в том числе высокотехнологичной, медицинской помощи осуществляется в стационарных условиях в отделении медицинской реабилитации;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третий этап медицинской реабилитации осуществляется при оказании первичной медико-санитарной помощи в амбулаторных условиях и (или) в условиях дневного стационара (амбулаторное отделение медицинской реабилитации, отделение медицинской реабилитации дневного стационара), в том числе в центрах медицинской реабилитации, санаторно-курортных организациях.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Медицинская реабилитация на всех этапах осуществляется </w:t>
      </w:r>
      <w:proofErr w:type="spellStart"/>
      <w:r>
        <w:t>мультидисциплинарной</w:t>
      </w:r>
      <w:proofErr w:type="spellEnd"/>
      <w:r>
        <w:t xml:space="preserve"> реабилитационной командой, осуществляющей свою деятельность в соответствии с порядком организации медицинской реабилитации взрослых, установленным </w:t>
      </w:r>
      <w:hyperlink r:id="rId66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31.07.2020 N 788н.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Медицинская реабилитация может осуществляться с использованием дистанционных (телемедицинских) технологий.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Дистанционная реабилитация состоит из нескольких этапов: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lastRenderedPageBreak/>
        <w:t>очный осмотр пациента, нуждающегося в реабилитации, оформление информированного согласия;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создание личного кабинета на Едином портале государственных (муниципальных) услуг (функций) для доступа пациента к модулю дистанционной реабилитации вне медицинской организации;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ежедневные занятия пациента на дому;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дистанционный контроль лечащего врача - очный осмотр пациента для корректировки реабилитационной программы по предварительной записи не реже 1 раза в месяц;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продолжительность курса реабилитации определяет лечащий врач на основании достижения реабилитационных целей и задач.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При реализации мероприятий по медицинской реабилитации на всех этапах под руководством врача по физической и реабилитационной медицине/врача по медицинской реабилитации осуществляется: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оценка реабилитационного статуса пациента и его динамики;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Международной классификации функционирования, ограничений жизнедеятельности и здоровья и его изменения в процессе проведения мероприятий по медицинской реабилитации;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формирование и реализация индивидуального плана медицинской реабилитации (далее - ИПМР);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оценка эффективности реализованных в рамках ИПМР </w:t>
      </w:r>
      <w:r>
        <w:lastRenderedPageBreak/>
        <w:t>реабилитационных мероприятий;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 (далее - ШРМ), рекомендации по дальнейшей тактике ведения пациента;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консультирование по вопросам медицинской реабилитации с использованием телемедицинских технологий;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gramStart"/>
      <w:r>
        <w:t xml:space="preserve">дача рекомендаций по направлению пациентов в медицинские организации, оказывающие паллиативную медицинскую помощь, в соответствии с </w:t>
      </w:r>
      <w:hyperlink r:id="rId67">
        <w:r>
          <w:rPr>
            <w:color w:val="0000FF"/>
          </w:rPr>
          <w:t>Положением</w:t>
        </w:r>
      </w:hyperlink>
      <w:r>
        <w:t xml:space="preserve">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утвержденный Приказом Министерства здравоохранения Российской Федерации и Министерства труда и социальной защиты Российской Федерации от 31.05.2019 N</w:t>
      </w:r>
      <w:proofErr w:type="gramEnd"/>
      <w:r>
        <w:t xml:space="preserve"> 345н/N 372н;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ведение учетной и отчетной документации, представление отчетов о деятельности.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Для определения индивидуальной маршрутизации пациента при реализации мероприятий по медицинской реабилитации, включая этап медицинской реабилитации и группу медицинской организации, применяется ШРМ.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Перечень медицинских организаций, осуществляющих деятельность по медицинской реабилитации взрослых в условиях круглосуточного стационара, дневного стационара и амбулаторных условиях на территории Красноярского края, а также </w:t>
      </w:r>
      <w:hyperlink r:id="rId68">
        <w:r>
          <w:rPr>
            <w:color w:val="0000FF"/>
          </w:rPr>
          <w:t>маршрутизация</w:t>
        </w:r>
      </w:hyperlink>
      <w:r>
        <w:t xml:space="preserve"> пациентов для направления на медицинскую реабилитацию утверждены Приказом министерства здравоохранения Красноярского края от 31.05.2018 N 480-орг.</w:t>
      </w:r>
    </w:p>
    <w:p w:rsidR="00F95AA8" w:rsidRDefault="00F95AA8" w:rsidP="00F95AA8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18.04.2023 N 309-п)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10.2. Порядок организации медицинской реабилитации детей.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Медицинская реабилитация детей осуществляется в медицинских организациях, имеющих лицензию на осуществление медицинской деятельности, включая работы (услуги) по медицинской реабилитации.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Медицинская реабилитация детей осуществляется в амбулаторных </w:t>
      </w:r>
      <w:r>
        <w:lastRenderedPageBreak/>
        <w:t>условиях, в условиях дневного стационара, в стационарных условиях.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Медицинская реабилитация детей осуществляется в зависимости от сложности проведения медицинской реабилитации (далее - уровень </w:t>
      </w:r>
      <w:proofErr w:type="spellStart"/>
      <w:r>
        <w:t>курации</w:t>
      </w:r>
      <w:proofErr w:type="spellEnd"/>
      <w:r>
        <w:t>).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Медицинская реабилитация детей осуществляется в три этапа: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первый этап осуществляется в острый период, в стадии обострения (рецидива) основного заболевания или острый период травмы, послеоперационный период: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при V уровне </w:t>
      </w:r>
      <w:proofErr w:type="spellStart"/>
      <w:r>
        <w:t>курации</w:t>
      </w:r>
      <w:proofErr w:type="spellEnd"/>
      <w:r>
        <w:t xml:space="preserve"> - в стационарных условиях отделений анестезиологии-реанимации или палат реанимации и интенсивной терапии медицинских организаций по профилю основного заболевания, учреждений родовспоможения;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при IV уровне </w:t>
      </w:r>
      <w:proofErr w:type="spellStart"/>
      <w:r>
        <w:t>курации</w:t>
      </w:r>
      <w:proofErr w:type="spellEnd"/>
      <w:r>
        <w:t xml:space="preserve"> - в стационарных условиях профильных отделений медицинских организаций, оказывающих специализированную, в том числе высокотехнологичную, медицинскую помощь, учреждений родовспоможения.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Второй этап медицинской реабилитации детей осуществляется после окончания острого (подострого) периода заболевания или травмы, при хроническом течении основного заболевания вне обострения: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при IV, III уровнях </w:t>
      </w:r>
      <w:proofErr w:type="spellStart"/>
      <w:r>
        <w:t>курации</w:t>
      </w:r>
      <w:proofErr w:type="spellEnd"/>
      <w:r>
        <w:t xml:space="preserve"> - в стационарных условиях в отделениях медицинской реабилитации медицинских организаций, оказывающих специализированную, в том числе высокотехнологичную, медицинскую помощь;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при III уровне </w:t>
      </w:r>
      <w:proofErr w:type="spellStart"/>
      <w:r>
        <w:t>курации</w:t>
      </w:r>
      <w:proofErr w:type="spellEnd"/>
      <w:r>
        <w:t xml:space="preserve"> - в условиях дневного стационара в отделениях медицинской реабилитации медицинских организаций, оказывающих специализированную, в том числе высокотехнологичную, медицинскую помощь.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Третий этап осуществляется после окончания острого (подострого) периода или травмы, при хроническом течении заболевания вне обострения при III, II, I уровнях </w:t>
      </w:r>
      <w:proofErr w:type="spellStart"/>
      <w:r>
        <w:t>курации</w:t>
      </w:r>
      <w:proofErr w:type="spellEnd"/>
      <w:r>
        <w:t xml:space="preserve"> - в условиях дневного стационара и (или) в амбулаторных условиях в медицинских организациях, оказывающих первичную медико-санитарную медицинскую помощь.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Медицинская реабилитация на всех этапах осуществляется в соответствии с клиническими рекомендациями по профилю заболевания, с учетом стандартов и порядков оказания медицинской помощи.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lastRenderedPageBreak/>
        <w:t xml:space="preserve">Медицинская реабилитация детей на всех этапах осуществляется специалистами </w:t>
      </w:r>
      <w:proofErr w:type="spellStart"/>
      <w:r>
        <w:t>мультидисциплинарной</w:t>
      </w:r>
      <w:proofErr w:type="spellEnd"/>
      <w:r>
        <w:t xml:space="preserve"> реабилитационной команды отделений медицинской реабилитации для детей (далее - МРК), работа которой организуется в соответствии с </w:t>
      </w:r>
      <w:hyperlink r:id="rId70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23.10.2019 N 878н "Об утверждении Порядка организации медицинской реабилитации детей".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gramStart"/>
      <w:r>
        <w:t>При реализации мероприятий по медицинской реабилитации на всех этапах под руководством лечащего врача по профилю</w:t>
      </w:r>
      <w:proofErr w:type="gramEnd"/>
      <w:r>
        <w:t xml:space="preserve"> заболевания/врача по медицинской реабилитации осуществляется: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оценка клинического состояния здоровья ребенка перед началом проведения медицинской реабилитации; 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gramStart"/>
      <w:r>
        <w:t>установление реабилитационного диагноза ребенку (врачебного заключения о выраженности патологических нарушений, основанного на всесторонней диагностике функционирующих систем организма, выраженного в принятой терминологии МКФ любого уровня детализации, в том числе с применением базового набора МКФ, описывающей все компоненты здоровья и ограничений жизнедеятельности), дополнительно к имеющемуся клиническому диагнозу в соответствии с Международной классификации болезней десятого пересмотра;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gramStart"/>
      <w:r>
        <w:t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проведению реабилитационных мероприятий (в том числе, приверженность (</w:t>
      </w:r>
      <w:proofErr w:type="spellStart"/>
      <w:r>
        <w:t>комплаентность</w:t>
      </w:r>
      <w:proofErr w:type="spellEnd"/>
      <w:r>
        <w:t>) законного представителя и (или) ребенка к лечению), и определяемый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оценочными шкалами, указанными в клинических рекомендациях по профилю заболевания);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формирование индивидуального плана медицинской реабилитации </w:t>
      </w:r>
      <w:r>
        <w:lastRenderedPageBreak/>
        <w:t>ребенка, индивидуального комплекса реабилитационных мероприятий, ориентированных на выполнение цели проведения реабилитационных мероприятий, и определение оптимальной продолжительности курса медицинской реабилитации перед началом проведения медицинской реабилитации в соответствии с клиническими рекомендациями по профилю заболевания;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gramStart"/>
      <w:r>
        <w:t>оценка в динамике клинического состояния здоровья ребенка во время проведения реабилитационных мероприятий, в том числе с целью выявления рисков развития осложнений, проводится с периодичностью не реже 1 раза в 3 дня, для детей в возрасте до трех лет - ежедневно с фиксацией данных в истории болезни, в отделении (палате) реанимации и интенсивной терапии - не реже 3 раз в день;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оценка реабилитационного статуса ребенка в динамике с учетом заключений специалистов МРК, назначающих реабилитационные мероприятия, по результатам осмотра ребенка проводится не реже 1 раза в неделю и по окончании курса медицинской реабилитации;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оценка эффективности проведенных реабилитационных мероприятий по окончании курса медицинской реабилитации с учетом заключений специалистов МРК, назначающих реабилитационные мероприятия, по результатам их осмотров ребенка по окончании курса медицинской реабилитации; оценка реабилитационного прогноза (вероятности реализации реабилитационного потенциала) по окончании курса медицинской реабилитации;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>выдача медицинских рекомендаций о необходимости проведения реабилитационных мероприятий, разрешенных к применению в домашних условиях, и других видов реабилитации (психолого-педагогической коррекции, социальной реабилитации, физической реабилитации), в том числе по подбору индивидуальных технических средств реабилитации (при наличии показаний), которые вносятся в выписной эпикриз, выдаваемый законному представителю на руки.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gramStart"/>
      <w:r>
        <w:t xml:space="preserve">Перечень медицинских организаций Красноярского края, осуществляющих медицинскую реабилитацию детей с учетом этапа медицинской реабилитации, профиля коек, уровня </w:t>
      </w:r>
      <w:proofErr w:type="spellStart"/>
      <w:r>
        <w:t>курации</w:t>
      </w:r>
      <w:proofErr w:type="spellEnd"/>
      <w:r>
        <w:t>, а также маршрутизация детей в возрасте до 17 лет включительно при направлении на медицинскую реабилитацию в амбулаторных условиях, в условиях дневного стационара, в условиях круглосуточного стационара утверждены Приказом министерства здравоохранения Красноярского края от 25.11.2022 N 1897-орг.</w:t>
      </w:r>
      <w:proofErr w:type="gramEnd"/>
    </w:p>
    <w:p w:rsidR="00F95AA8" w:rsidRDefault="00F95AA8" w:rsidP="00F95AA8">
      <w:pPr>
        <w:pStyle w:val="ConsPlusNormal"/>
        <w:jc w:val="both"/>
      </w:pPr>
      <w:proofErr w:type="gramStart"/>
      <w:r>
        <w:t xml:space="preserve">(п. 10.2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</w:t>
      </w:r>
      <w:proofErr w:type="gramEnd"/>
      <w:r>
        <w:t xml:space="preserve"> </w:t>
      </w:r>
      <w:proofErr w:type="gramStart"/>
      <w:r>
        <w:t>18.04.2023 N 309-п)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11. Категории граждан, подлежащих транспортировке для проведения </w:t>
      </w:r>
      <w:r>
        <w:lastRenderedPageBreak/>
        <w:t>заместительной почечной терапии, и порядок ее организации.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</w:t>
      </w:r>
      <w:hyperlink r:id="rId72">
        <w:r>
          <w:rPr>
            <w:color w:val="0000FF"/>
          </w:rPr>
          <w:t>Законом</w:t>
        </w:r>
      </w:hyperlink>
      <w:r>
        <w:t xml:space="preserve"> Красноярского края от 10.12.2004 N 12-2707 "О социальной поддержке инвалидов" инвалиды (в том числе дети-инвалиды), имеющие место жительства на территории Красноярского края, имеют право на ежемесячную денежную компенсацию расходов на оплату проезда в пределах Красноярского края к месту проведения лечения гемодиализом и обратно междугородним транспортом, в том числе компенсацию расходов при использовании личного автотранспорта.</w:t>
      </w:r>
      <w:proofErr w:type="gramEnd"/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Транспортировка пациентов из населенных пунктов края, не имеющих регулярного автобусного сообщения, в том числе маломобильных граждан в пределах одного муниципального образования, осуществляется медицинскими организациями края до </w:t>
      </w:r>
      <w:proofErr w:type="spellStart"/>
      <w:r>
        <w:t>гемодиализных</w:t>
      </w:r>
      <w:proofErr w:type="spellEnd"/>
      <w:r>
        <w:t xml:space="preserve"> центров/отделений и обратно в соответствии с маршрутизацией, установленной </w:t>
      </w:r>
      <w:hyperlink r:id="rId73">
        <w:r>
          <w:rPr>
            <w:color w:val="0000FF"/>
          </w:rPr>
          <w:t>Приказом</w:t>
        </w:r>
      </w:hyperlink>
      <w:r>
        <w:t xml:space="preserve"> министерства здравоохранения Красноярского края от 16.07.2018 N 631-орг.</w:t>
      </w:r>
    </w:p>
    <w:p w:rsidR="00F95AA8" w:rsidRDefault="00F95AA8" w:rsidP="00F95AA8">
      <w:pPr>
        <w:pStyle w:val="ConsPlusNormal"/>
        <w:spacing w:before="280"/>
        <w:ind w:firstLine="540"/>
        <w:jc w:val="both"/>
      </w:pPr>
      <w:r>
        <w:t xml:space="preserve">В пределах одного населенного пункта края транспортировка пациентов, получающих </w:t>
      </w:r>
      <w:proofErr w:type="spellStart"/>
      <w:r>
        <w:t>гемодиализную</w:t>
      </w:r>
      <w:proofErr w:type="spellEnd"/>
      <w:r>
        <w:t xml:space="preserve"> помощь, осуществляется по решению врачебной комиссии медицинской организации по месту прикрепления пациента, учитывая ограничения способности к передвижению (маломобильные пациенты).</w:t>
      </w:r>
    </w:p>
    <w:p w:rsidR="00F95AA8" w:rsidRDefault="00F95AA8" w:rsidP="00F95AA8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18.04.2023 N 309-п)</w:t>
      </w:r>
    </w:p>
    <w:p w:rsidR="00323144" w:rsidRDefault="00323144"/>
    <w:sectPr w:rsidR="0032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A8"/>
    <w:rsid w:val="00323144"/>
    <w:rsid w:val="00F9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AA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F95AA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AA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F95AA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9531EEBC300B66918C6D2F7C7F37A7561B43B694794EF3358A003A3E95FED918F2FB00AA65F8CCF3BA7A2EFEODmED" TargetMode="External"/><Relationship Id="rId18" Type="http://schemas.openxmlformats.org/officeDocument/2006/relationships/hyperlink" Target="consultantplus://offline/ref=E99531EEBC300B66918C73226A1368A8511318BA967042A66FD9066D61C5F88C4AB2A559F928B3C1F8AD662EF5C39D7BC3O1mBD" TargetMode="External"/><Relationship Id="rId26" Type="http://schemas.openxmlformats.org/officeDocument/2006/relationships/hyperlink" Target="consultantplus://offline/ref=E99531EEBC300B66918C73226A1368A8511318BA97774DA160DA066D61C5F88C4AB2A559F928B3C1F8AD662EF5C39D7BC3O1mBD" TargetMode="External"/><Relationship Id="rId39" Type="http://schemas.openxmlformats.org/officeDocument/2006/relationships/hyperlink" Target="consultantplus://offline/ref=E99531EEBC300B66918C6D2F7C7F37A7531B46B597704EF3358A003A3E95FED918F2FB00AA65F8CCF3BA7A2EFEODmED" TargetMode="External"/><Relationship Id="rId21" Type="http://schemas.openxmlformats.org/officeDocument/2006/relationships/hyperlink" Target="consultantplus://offline/ref=E99531EEBC300B66918C73226A1368A8511318BA977643A168D9066D61C5F88C4AB2A559F928B3C1F8AD662EF5C39D7BC3O1mBD" TargetMode="External"/><Relationship Id="rId34" Type="http://schemas.openxmlformats.org/officeDocument/2006/relationships/hyperlink" Target="consultantplus://offline/ref=E99531EEBC300B66918C73226A1368A8511318BA977841A361DF066D61C5F88C4AB2A559F928B3C1F8AD662EF5C39D7BC3O1mBD" TargetMode="External"/><Relationship Id="rId42" Type="http://schemas.openxmlformats.org/officeDocument/2006/relationships/hyperlink" Target="consultantplus://offline/ref=E99531EEBC300B66918C6D2F7C7F37A7561847BF93744EF3358A003A3E95FED918F2FB00AA65F8CCF3BA7A2EFEODmED" TargetMode="External"/><Relationship Id="rId47" Type="http://schemas.openxmlformats.org/officeDocument/2006/relationships/hyperlink" Target="consultantplus://offline/ref=E99531EEBC300B66918C6D2F7C7F37A7561B45B190724EF3358A003A3E95FED90AF2A30CA86CE6CCFCAF2C7FB8889279C8062BE614290367OAm8D" TargetMode="External"/><Relationship Id="rId50" Type="http://schemas.openxmlformats.org/officeDocument/2006/relationships/hyperlink" Target="consultantplus://offline/ref=E99531EEBC300B66918C73226A1368A8511318BA97734CA160DC066D61C5F88C4AB2A559F928B3C1F8AD662EF5C39D7BC3O1mBD" TargetMode="External"/><Relationship Id="rId55" Type="http://schemas.openxmlformats.org/officeDocument/2006/relationships/hyperlink" Target="consultantplus://offline/ref=E99531EEBC300B66918C6D2F7C7F37A7561D44B19C774EF3358A003A3E95FED918F2FB00AA65F8CCF3BA7A2EFEODmED" TargetMode="External"/><Relationship Id="rId63" Type="http://schemas.openxmlformats.org/officeDocument/2006/relationships/hyperlink" Target="consultantplus://offline/ref=20602F01A5BC3BDD07909729E3B158D0E643AECA860F2DD328C98C2731A5AA0396EE5ACD29ADCEEAEA0D9EEB47P5m3D" TargetMode="External"/><Relationship Id="rId68" Type="http://schemas.openxmlformats.org/officeDocument/2006/relationships/hyperlink" Target="consultantplus://offline/ref=20602F01A5BC3BDD07908924F5DD07DFE148F1CF82032581749C8A706EF5AC56C4AE049468E0DDEBE3139CED425BBBDE01727758B4EC61545993FFBEPFmCD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E99531EEBC300B66918C6D2F7C7F37A7561B40B491724EF3358A003A3E95FED90AF2A30CA86DE7CAFCAF2C7FB8889279C8062BE614290367OAm8D" TargetMode="External"/><Relationship Id="rId71" Type="http://schemas.openxmlformats.org/officeDocument/2006/relationships/hyperlink" Target="consultantplus://offline/ref=20602F01A5BC3BDD07908924F5DD07DFE148F1CF830A2F85729A8A706EF5AC56C4AE049468E0DDEBE31399EB435BBBDE01727758B4EC61545993FFBEPFm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9531EEBC300B66918C73226A1368A8511318BA967042AD69DE066D61C5F88C4AB2A559F928B3C1F8AD662EF5C39D7BC3O1mBD" TargetMode="External"/><Relationship Id="rId29" Type="http://schemas.openxmlformats.org/officeDocument/2006/relationships/hyperlink" Target="consultantplus://offline/ref=E99531EEBC300B66918C73226A1368A8511318BA977845A56FDC066D61C5F88C4AB2A559F928B3C1F8AD662EF5C39D7BC3O1mBD" TargetMode="External"/><Relationship Id="rId11" Type="http://schemas.openxmlformats.org/officeDocument/2006/relationships/hyperlink" Target="consultantplus://offline/ref=E99531EEBC300B66918C6D2F7C7F37A7561B40B491724EF3358A003A3E95FED90AF2A30CA86CE4CAF9AF2C7FB8889279C8062BE614290367OAm8D" TargetMode="External"/><Relationship Id="rId24" Type="http://schemas.openxmlformats.org/officeDocument/2006/relationships/hyperlink" Target="consultantplus://offline/ref=E99531EEBC300B66918C73226A1368A8511318BA977840A060DD066D61C5F88C4AB2A559F928B3C1F8AD662EF5C39D7BC3O1mBD" TargetMode="External"/><Relationship Id="rId32" Type="http://schemas.openxmlformats.org/officeDocument/2006/relationships/hyperlink" Target="consultantplus://offline/ref=E99531EEBC300B66918C73226A1368A8511318BA97774DAD6FDA066D61C5F88C4AB2A559F928B3C1F8AD662EF5C39D7BC3O1mBD" TargetMode="External"/><Relationship Id="rId37" Type="http://schemas.openxmlformats.org/officeDocument/2006/relationships/hyperlink" Target="consultantplus://offline/ref=E99531EEBC300B66918C6D2F7C7F37A7561B40B491724EF3358A003A3E95FED90AF2A30CA86CE4CBFEAF2C7FB8889279C8062BE614290367OAm8D" TargetMode="External"/><Relationship Id="rId40" Type="http://schemas.openxmlformats.org/officeDocument/2006/relationships/hyperlink" Target="consultantplus://offline/ref=E99531EEBC300B66918C6D2F7C7F37A7531C45B196724EF3358A003A3E95FED918F2FB00AA65F8CCF3BA7A2EFEODmED" TargetMode="External"/><Relationship Id="rId45" Type="http://schemas.openxmlformats.org/officeDocument/2006/relationships/hyperlink" Target="consultantplus://offline/ref=E99531EEBC300B66918C6D2F7C7F37A7561C4FB49C734EF3358A003A3E95FED90AF2A30CA869E6CDF2AF2C7FB8889279C8062BE614290367OAm8D" TargetMode="External"/><Relationship Id="rId53" Type="http://schemas.openxmlformats.org/officeDocument/2006/relationships/hyperlink" Target="consultantplus://offline/ref=E99531EEBC300B66918C6D2F7C7F37A7511045B09C754EF3358A003A3E95FED918F2FB00AA65F8CCF3BA7A2EFEODmED" TargetMode="External"/><Relationship Id="rId58" Type="http://schemas.openxmlformats.org/officeDocument/2006/relationships/hyperlink" Target="consultantplus://offline/ref=20602F01A5BC3BDD07909729E3B158D0E14BAECB81032DD328C98C2731A5AA0396EE5ACD29ADCEEAEA0D9EEB47P5m3D" TargetMode="External"/><Relationship Id="rId66" Type="http://schemas.openxmlformats.org/officeDocument/2006/relationships/hyperlink" Target="consultantplus://offline/ref=20602F01A5BC3BDD07909729E3B158D0E640ACCA85082DD328C98C2731A5AA0396EE5ACD29ADCEEAEA0D9EEB47P5m3D" TargetMode="External"/><Relationship Id="rId74" Type="http://schemas.openxmlformats.org/officeDocument/2006/relationships/hyperlink" Target="consultantplus://offline/ref=20602F01A5BC3BDD07908924F5DD07DFE148F1CF830A2F85729A8A706EF5AC56C4AE049468E0DDEBE31399E8445BBBDE01727758B4EC61545993FFBEPFmCD" TargetMode="External"/><Relationship Id="rId5" Type="http://schemas.openxmlformats.org/officeDocument/2006/relationships/hyperlink" Target="consultantplus://offline/ref=E99531EEBC300B66918C73226A1368A8511318BA96714CA56FD9066D61C5F88C4AB2A559EB28EBCDFAA47C2AFED6CB2A854D26ED0335036CB5D98F2AODm6D" TargetMode="External"/><Relationship Id="rId15" Type="http://schemas.openxmlformats.org/officeDocument/2006/relationships/hyperlink" Target="consultantplus://offline/ref=E99531EEBC300B66918C73226A1368A8511318BA967042A261D7066D61C5F88C4AB2A559F928B3C1F8AD662EF5C39D7BC3O1mBD" TargetMode="External"/><Relationship Id="rId23" Type="http://schemas.openxmlformats.org/officeDocument/2006/relationships/hyperlink" Target="consultantplus://offline/ref=E99531EEBC300B66918C73226A1368A8511318BA977445A26CD7066D61C5F88C4AB2A559F928B3C1F8AD662EF5C39D7BC3O1mBD" TargetMode="External"/><Relationship Id="rId28" Type="http://schemas.openxmlformats.org/officeDocument/2006/relationships/hyperlink" Target="consultantplus://offline/ref=E99531EEBC300B66918C73226A1368A8511318BA97774DAD6FDF066D61C5F88C4AB2A559F928B3C1F8AD662EF5C39D7BC3O1mBD" TargetMode="External"/><Relationship Id="rId36" Type="http://schemas.openxmlformats.org/officeDocument/2006/relationships/hyperlink" Target="consultantplus://offline/ref=E99531EEBC300B66918C73226A1368A8511318BA967146AC60DB066D61C5F88C4AB2A559F928B3C1F8AD662EF5C39D7BC3O1mBD" TargetMode="External"/><Relationship Id="rId49" Type="http://schemas.openxmlformats.org/officeDocument/2006/relationships/hyperlink" Target="consultantplus://offline/ref=E99531EEBC300B66918C73226A1368A8511318BA967144A060DD066D61C5F88C4AB2A559F928B3C1F8AD662EF5C39D7BC3O1mBD" TargetMode="External"/><Relationship Id="rId57" Type="http://schemas.openxmlformats.org/officeDocument/2006/relationships/hyperlink" Target="consultantplus://offline/ref=20602F01A5BC3BDD07909729E3B158D0E640A6C0800B2DD328C98C2731A5AA0396EE5ACD29ADCEEAEA0D9EEB47P5m3D" TargetMode="External"/><Relationship Id="rId61" Type="http://schemas.openxmlformats.org/officeDocument/2006/relationships/hyperlink" Target="consultantplus://offline/ref=20602F01A5BC3BDD07909729E3B158D0E643AECA860F2DD328C98C2731A5AA0396EE5ACD29ADCEEAEA0D9EEB47P5m3D" TargetMode="External"/><Relationship Id="rId10" Type="http://schemas.openxmlformats.org/officeDocument/2006/relationships/hyperlink" Target="consultantplus://offline/ref=E99531EEBC300B66918C6D2F7C7F37A7561B40B491724EF3358A003A3E95FED90AF2A30CA86CE4C9FEAF2C7FB8889279C8062BE614290367OAm8D" TargetMode="External"/><Relationship Id="rId19" Type="http://schemas.openxmlformats.org/officeDocument/2006/relationships/hyperlink" Target="consultantplus://offline/ref=E99531EEBC300B66918C73226A1368A8511318BA967042A06EDE066D61C5F88C4AB2A559F928B3C1F8AD662EF5C39D7BC3O1mBD" TargetMode="External"/><Relationship Id="rId31" Type="http://schemas.openxmlformats.org/officeDocument/2006/relationships/hyperlink" Target="consultantplus://offline/ref=E99531EEBC300B66918C73226A1368A8511318BA977841A569DE066D61C5F88C4AB2A559F928B3C1F8AD662EF5C39D7BC3O1mBD" TargetMode="External"/><Relationship Id="rId44" Type="http://schemas.openxmlformats.org/officeDocument/2006/relationships/hyperlink" Target="consultantplus://offline/ref=E99531EEBC300B66918C6D2F7C7F37A7561D44B19C774EF3358A003A3E95FED90AF2A30FA06BED98ABE02D23FED4817BC80629EF08O2m8D" TargetMode="External"/><Relationship Id="rId52" Type="http://schemas.openxmlformats.org/officeDocument/2006/relationships/hyperlink" Target="consultantplus://offline/ref=E99531EEBC300B66918C6D2F7C7F37A7511D43B7967A13F93DD30C38399AA1DC0DE3A30FA172E6C5E4A6782COFmFD" TargetMode="External"/><Relationship Id="rId60" Type="http://schemas.openxmlformats.org/officeDocument/2006/relationships/hyperlink" Target="consultantplus://offline/ref=20602F01A5BC3BDD07909729E3B158D0E640A9C184092DD328C98C2731A5AA0384EE02C42AA5DBBEB257C9E64759F18F4C39785ABFPFm1D" TargetMode="External"/><Relationship Id="rId65" Type="http://schemas.openxmlformats.org/officeDocument/2006/relationships/hyperlink" Target="consultantplus://offline/ref=20602F01A5BC3BDD07908924F5DD07DFE148F1CF830A2F85729A8A706EF5AC56C4AE049468E0DDEBE31398EC455BBBDE01727758B4EC61545993FFBEPFmCD" TargetMode="External"/><Relationship Id="rId73" Type="http://schemas.openxmlformats.org/officeDocument/2006/relationships/hyperlink" Target="consultantplus://offline/ref=20602F01A5BC3BDD07908924F5DD07DFE148F1CF820D2685709D8A706EF5AC56C4AE04947AE085E7E11A82EB4C4EED8F47P2m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9531EEBC300B66918C6D2F7C7F37A7561B40B491724EF3358A003A3E95FED918F2FB00AA65F8CCF3BA7A2EFEODmED" TargetMode="External"/><Relationship Id="rId14" Type="http://schemas.openxmlformats.org/officeDocument/2006/relationships/hyperlink" Target="consultantplus://offline/ref=E99531EEBC300B66918C6D2F7C7F37A7561B40B491724EF3358A003A3E95FED918F2FB00AA65F8CCF3BA7A2EFEODmED" TargetMode="External"/><Relationship Id="rId22" Type="http://schemas.openxmlformats.org/officeDocument/2006/relationships/hyperlink" Target="consultantplus://offline/ref=E99531EEBC300B66918C73226A1368A8511318BA977846A169DF066D61C5F88C4AB2A559F928B3C1F8AD662EF5C39D7BC3O1mBD" TargetMode="External"/><Relationship Id="rId27" Type="http://schemas.openxmlformats.org/officeDocument/2006/relationships/hyperlink" Target="consultantplus://offline/ref=E99531EEBC300B66918C73226A1368A8511318BA977841A46CDD066D61C5F88C4AB2A559F928B3C1F8AD662EF5C39D7BC3O1mBD" TargetMode="External"/><Relationship Id="rId30" Type="http://schemas.openxmlformats.org/officeDocument/2006/relationships/hyperlink" Target="consultantplus://offline/ref=E99531EEBC300B66918C732B731468A8511318BA947747A268D55B67699CF48E4DBDFA5CEC39EBCEF3BA7827E2DF9F79OCm2D" TargetMode="External"/><Relationship Id="rId35" Type="http://schemas.openxmlformats.org/officeDocument/2006/relationships/hyperlink" Target="consultantplus://offline/ref=E99531EEBC300B66918C73226A1368A8511318BA977840AC6CDE066D61C5F88C4AB2A559F928B3C1F8AD662EF5C39D7BC3O1mBD" TargetMode="External"/><Relationship Id="rId43" Type="http://schemas.openxmlformats.org/officeDocument/2006/relationships/hyperlink" Target="consultantplus://offline/ref=E99531EEBC300B66918C6D2F7C7F37A7561D44B19C774EF3358A003A3E95FED918F2FB00AA65F8CCF3BA7A2EFEODmED" TargetMode="External"/><Relationship Id="rId48" Type="http://schemas.openxmlformats.org/officeDocument/2006/relationships/hyperlink" Target="consultantplus://offline/ref=E99531EEBC300B66918C6D2F7C7F37A7511D43B7967A13F93DD30C38399AA1DC0DE3A30FA172E6C5E4A6782COFmFD" TargetMode="External"/><Relationship Id="rId56" Type="http://schemas.openxmlformats.org/officeDocument/2006/relationships/hyperlink" Target="consultantplus://offline/ref=E99531EEBC300B66918C6D2F7C7F37A7561D42B291764EF3358A003A3E95FED918F2FB00AA65F8CCF3BA7A2EFEODmED" TargetMode="External"/><Relationship Id="rId64" Type="http://schemas.openxmlformats.org/officeDocument/2006/relationships/hyperlink" Target="consultantplus://offline/ref=20602F01A5BC3BDD07909729E3B158D0E140ACCB880C2DD328C98C2731A5AA0396EE5ACD29ADCEEAEA0D9EEB47P5m3D" TargetMode="External"/><Relationship Id="rId69" Type="http://schemas.openxmlformats.org/officeDocument/2006/relationships/hyperlink" Target="consultantplus://offline/ref=20602F01A5BC3BDD07908924F5DD07DFE148F1CF830A2F85729A8A706EF5AC56C4AE049468E0DDEBE31398EC475BBBDE01727758B4EC61545993FFBEPFmCD" TargetMode="External"/><Relationship Id="rId8" Type="http://schemas.openxmlformats.org/officeDocument/2006/relationships/hyperlink" Target="consultantplus://offline/ref=E99531EEBC300B66918C6D2F7C7F37A7561B40B491724EF3358A003A3E95FED90AF2A30CA86CE4CAF9AF2C7FB8889279C8062BE614290367OAm8D" TargetMode="External"/><Relationship Id="rId51" Type="http://schemas.openxmlformats.org/officeDocument/2006/relationships/hyperlink" Target="consultantplus://offline/ref=E99531EEBC300B66918C6D2F7C7F37A7511D43B7967A13F93DD30C38399AA1DC0DE3A30FA172E6C5E4A6782COFmFD" TargetMode="External"/><Relationship Id="rId72" Type="http://schemas.openxmlformats.org/officeDocument/2006/relationships/hyperlink" Target="consultantplus://offline/ref=20602F01A5BC3BDD07908924F5DD07DFE148F1CF820C268670998A706EF5AC56C4AE04947AE085E7E11A82EB4C4EED8F47P2m4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99531EEBC300B66918C6D2F7C7F37A7531B47B790774EF3358A003A3E95FED918F2FB00AA65F8CCF3BA7A2EFEODmED" TargetMode="External"/><Relationship Id="rId17" Type="http://schemas.openxmlformats.org/officeDocument/2006/relationships/hyperlink" Target="consultantplus://offline/ref=E99531EEBC300B66918C73226A1368A8511318BA977643A260D9066D61C5F88C4AB2A559F928B3C1F8AD662EF5C39D7BC3O1mBD" TargetMode="External"/><Relationship Id="rId25" Type="http://schemas.openxmlformats.org/officeDocument/2006/relationships/hyperlink" Target="consultantplus://offline/ref=E99531EEBC300B66918C73226A1368A8511318BA97774DA06BD8066D61C5F88C4AB2A559F928B3C1F8AD662EF5C39D7BC3O1mBD" TargetMode="External"/><Relationship Id="rId33" Type="http://schemas.openxmlformats.org/officeDocument/2006/relationships/hyperlink" Target="consultantplus://offline/ref=E99531EEBC300B66918C73226A1368A8511318BA967140A269DE066D61C5F88C4AB2A559F928B3C1F8AD662EF5C39D7BC3O1mBD" TargetMode="External"/><Relationship Id="rId38" Type="http://schemas.openxmlformats.org/officeDocument/2006/relationships/hyperlink" Target="consultantplus://offline/ref=E99531EEBC300B66918C6D2F7C7F37A7531B45B497734EF3358A003A3E95FED918F2FB00AA65F8CCF3BA7A2EFEODmED" TargetMode="External"/><Relationship Id="rId46" Type="http://schemas.openxmlformats.org/officeDocument/2006/relationships/hyperlink" Target="consultantplus://offline/ref=E99531EEBC300B66918C6D2F7C7F37A7561D44BE92724EF3358A003A3E95FED90AF2A30CA86CE1C9F8AF2C7FB8889279C8062BE614290367OAm8D" TargetMode="External"/><Relationship Id="rId59" Type="http://schemas.openxmlformats.org/officeDocument/2006/relationships/hyperlink" Target="consultantplus://offline/ref=20602F01A5BC3BDD07908924F5DD07DFE148F1CF830A2F85729A8A706EF5AC56C4AE049468E0DDEBE31398EF405BBBDE01727758B4EC61545993FFBEPFmCD" TargetMode="External"/><Relationship Id="rId67" Type="http://schemas.openxmlformats.org/officeDocument/2006/relationships/hyperlink" Target="consultantplus://offline/ref=20602F01A5BC3BDD07909729E3B158D0E141A8C584092DD328C98C2731A5AA0384EE02C12BA4D0EBE518C8BA0105E28D4C397A53A3F0615FP4m4D" TargetMode="External"/><Relationship Id="rId20" Type="http://schemas.openxmlformats.org/officeDocument/2006/relationships/hyperlink" Target="consultantplus://offline/ref=E99531EEBC300B66918C73226A1368A8511318BA977345A16BD9066D61C5F88C4AB2A559F928B3C1F8AD662EF5C39D7BC3O1mBD" TargetMode="External"/><Relationship Id="rId41" Type="http://schemas.openxmlformats.org/officeDocument/2006/relationships/hyperlink" Target="consultantplus://offline/ref=E99531EEBC300B66918C73226A1368A8511318BA96714CA56FD9066D61C5F88C4AB2A559EB28EBCDFAA47C2AFFD6CB2A854D26ED0335036CB5D98F2AODm6D" TargetMode="External"/><Relationship Id="rId54" Type="http://schemas.openxmlformats.org/officeDocument/2006/relationships/hyperlink" Target="consultantplus://offline/ref=E99531EEBC300B66918C6D2F7C7F37A7561844B692794EF3358A003A3E95FED918F2FB00AA65F8CCF3BA7A2EFEODmED" TargetMode="External"/><Relationship Id="rId62" Type="http://schemas.openxmlformats.org/officeDocument/2006/relationships/hyperlink" Target="consultantplus://offline/ref=20602F01A5BC3BDD07909729E3B158D0E646ABC0850D2DD328C98C2731A5AA0396EE5ACD29ADCEEAEA0D9EEB47P5m3D" TargetMode="External"/><Relationship Id="rId70" Type="http://schemas.openxmlformats.org/officeDocument/2006/relationships/hyperlink" Target="consultantplus://offline/ref=20602F01A5BC3BDD07909729E3B158D0E147AEC1800E2DD328C98C2731A5AA0396EE5ACD29ADCEEAEA0D9EEB47P5m3D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531EEBC300B66918C6D2F7C7F37A7561B40B491724EF3358A003A3E95FED90AF2A30CA86CE2C5F2AF2C7FB8889279C8062BE614290367OAm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14463</Words>
  <Characters>82443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2024-01-18T12:55:00Z</dcterms:created>
  <dcterms:modified xsi:type="dcterms:W3CDTF">2024-01-18T12:57:00Z</dcterms:modified>
</cp:coreProperties>
</file>